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12B29" w14:textId="6E600641" w:rsidR="00C01992" w:rsidRDefault="00F61E0A" w:rsidP="00A2329B">
      <w:pPr>
        <w:spacing w:after="0" w:line="240" w:lineRule="auto"/>
        <w:jc w:val="center"/>
        <w:rPr>
          <w:b/>
        </w:rPr>
      </w:pPr>
      <w:r w:rsidRPr="005D128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66C55" wp14:editId="568C8DEC">
                <wp:simplePos x="0" y="0"/>
                <wp:positionH relativeFrom="column">
                  <wp:posOffset>3095625</wp:posOffset>
                </wp:positionH>
                <wp:positionV relativeFrom="paragraph">
                  <wp:posOffset>-84455</wp:posOffset>
                </wp:positionV>
                <wp:extent cx="1162050" cy="10001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15528A9" w14:textId="33DE431A" w:rsidR="00BC5190" w:rsidRDefault="00BC5190" w:rsidP="00A23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466C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3.75pt;margin-top:-6.65pt;width:91.5pt;height:7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" fillcolor="window" stroked="f" strokeweight=".5pt">
                <v:textbox>
                  <w:txbxContent>
                    <w:p w14:paraId="515528A9" w14:textId="33DE431A" w:rsidR="00BC5190" w:rsidRDefault="00BC5190" w:rsidP="00A2329B"/>
                  </w:txbxContent>
                </v:textbox>
              </v:shape>
            </w:pict>
          </mc:Fallback>
        </mc:AlternateContent>
      </w:r>
      <w:r w:rsidR="00C01992">
        <w:rPr>
          <w:b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BDFB1AA" wp14:editId="5604E82D">
            <wp:simplePos x="0" y="0"/>
            <wp:positionH relativeFrom="column">
              <wp:posOffset>-400050</wp:posOffset>
            </wp:positionH>
            <wp:positionV relativeFrom="paragraph">
              <wp:posOffset>3810</wp:posOffset>
            </wp:positionV>
            <wp:extent cx="2209800" cy="609600"/>
            <wp:effectExtent l="0" t="0" r="0" b="0"/>
            <wp:wrapSquare wrapText="bothSides"/>
            <wp:docPr id="1" name="Picture 1" descr="image001.jpg@01CD1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.jpg@01CD1BE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CF66A" w14:textId="50F26CB2" w:rsidR="00C01992" w:rsidRDefault="00C01992" w:rsidP="00A2329B">
      <w:pPr>
        <w:spacing w:after="0" w:line="240" w:lineRule="auto"/>
        <w:jc w:val="center"/>
        <w:rPr>
          <w:b/>
        </w:rPr>
      </w:pPr>
    </w:p>
    <w:p w14:paraId="6F8C4A39" w14:textId="77777777" w:rsidR="00C01992" w:rsidRDefault="00C01992" w:rsidP="00A2329B">
      <w:pPr>
        <w:spacing w:after="0" w:line="240" w:lineRule="auto"/>
        <w:jc w:val="center"/>
        <w:rPr>
          <w:b/>
        </w:rPr>
      </w:pPr>
    </w:p>
    <w:p w14:paraId="642798B7" w14:textId="3BF62E6E" w:rsidR="00DA66BC" w:rsidRDefault="00A2329B" w:rsidP="00DA66BC">
      <w:pPr>
        <w:spacing w:after="0" w:line="240" w:lineRule="auto"/>
        <w:rPr>
          <w:b/>
        </w:rPr>
      </w:pPr>
      <w:r w:rsidRPr="005D128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31674" wp14:editId="74DCD2B6">
                <wp:simplePos x="0" y="0"/>
                <wp:positionH relativeFrom="column">
                  <wp:posOffset>5124450</wp:posOffset>
                </wp:positionH>
                <wp:positionV relativeFrom="paragraph">
                  <wp:posOffset>-462915</wp:posOffset>
                </wp:positionV>
                <wp:extent cx="1162050" cy="1000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26609" w14:textId="77777777" w:rsidR="00BC5190" w:rsidRDefault="00BC5190">
                            <w:bookmarkStart w:id="0" w:name="_Hlk513124733"/>
                            <w:bookmarkEnd w:id="0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DA0C8F" wp14:editId="4B20AB6E">
                                  <wp:extent cx="800100" cy="752475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31674" id="Text Box 2" o:spid="_x0000_s1027" type="#_x0000_t202" style="position:absolute;margin-left:403.5pt;margin-top:-36.45pt;width:91.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" fillcolor="white [3201]" stroked="f" strokeweight=".5pt">
                <v:textbox>
                  <w:txbxContent>
                    <w:p w14:paraId="69426609" w14:textId="77777777" w:rsidR="00BC5190" w:rsidRDefault="00BC5190">
                      <w:bookmarkStart w:id="1" w:name="_Hlk513124733"/>
                      <w:bookmarkEnd w:id="1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DA0C8F" wp14:editId="4B20AB6E">
                            <wp:extent cx="800100" cy="752475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C523E7" w14:textId="77777777" w:rsidR="00DA66BC" w:rsidRDefault="00DA66BC" w:rsidP="00DA66BC">
      <w:pPr>
        <w:spacing w:after="0" w:line="240" w:lineRule="auto"/>
        <w:rPr>
          <w:b/>
        </w:rPr>
      </w:pPr>
    </w:p>
    <w:p w14:paraId="5FE2D516" w14:textId="77777777" w:rsidR="00CF5DBD" w:rsidRDefault="00CF5DBD" w:rsidP="00DA66BC">
      <w:pPr>
        <w:spacing w:after="0" w:line="240" w:lineRule="auto"/>
        <w:ind w:left="2880"/>
        <w:rPr>
          <w:b/>
        </w:rPr>
      </w:pPr>
    </w:p>
    <w:p w14:paraId="4EC7AEAB" w14:textId="5DC168EB" w:rsidR="00B66261" w:rsidRPr="005D1284" w:rsidRDefault="000B5F31" w:rsidP="00DA66BC">
      <w:pPr>
        <w:spacing w:after="0" w:line="240" w:lineRule="auto"/>
        <w:ind w:left="2880"/>
        <w:rPr>
          <w:b/>
        </w:rPr>
      </w:pPr>
      <w:r w:rsidRPr="005D1284">
        <w:rPr>
          <w:b/>
        </w:rPr>
        <w:t>Wolverhampton Wanderers Academy</w:t>
      </w:r>
    </w:p>
    <w:p w14:paraId="5D84B6A1" w14:textId="38A8052A" w:rsidR="000B5F31" w:rsidRPr="005D1284" w:rsidRDefault="000B5F31" w:rsidP="00DA66BC">
      <w:pPr>
        <w:spacing w:after="0" w:line="240" w:lineRule="auto"/>
        <w:jc w:val="center"/>
        <w:rPr>
          <w:b/>
        </w:rPr>
      </w:pPr>
      <w:r w:rsidRPr="005D1284">
        <w:rPr>
          <w:b/>
        </w:rPr>
        <w:t>Job Advert</w:t>
      </w:r>
    </w:p>
    <w:p w14:paraId="475F1687" w14:textId="77777777" w:rsidR="000B5F31" w:rsidRPr="005D1284" w:rsidRDefault="000B5F31" w:rsidP="00A2329B">
      <w:pPr>
        <w:spacing w:after="0" w:line="240" w:lineRule="auto"/>
        <w:jc w:val="center"/>
        <w:rPr>
          <w:b/>
        </w:rPr>
      </w:pPr>
    </w:p>
    <w:tbl>
      <w:tblPr>
        <w:tblpPr w:leftFromText="180" w:rightFromText="180" w:vertAnchor="text" w:horzAnchor="margin" w:tblpY="10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74"/>
        <w:gridCol w:w="3775"/>
      </w:tblGrid>
      <w:tr w:rsidR="00C01992" w:rsidRPr="005D1284" w14:paraId="0F20B072" w14:textId="77777777" w:rsidTr="00C01992">
        <w:trPr>
          <w:trHeight w:val="159"/>
        </w:trPr>
        <w:tc>
          <w:tcPr>
            <w:tcW w:w="7549" w:type="dxa"/>
            <w:gridSpan w:val="2"/>
          </w:tcPr>
          <w:p w14:paraId="68333261" w14:textId="77777777" w:rsidR="00C01992" w:rsidRPr="005D1284" w:rsidRDefault="00C01992" w:rsidP="00C019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bookmarkStart w:id="1" w:name="OLE_LINK1"/>
            <w:bookmarkStart w:id="2" w:name="OLE_LINK2"/>
          </w:p>
        </w:tc>
      </w:tr>
      <w:tr w:rsidR="00C01992" w:rsidRPr="005D1284" w14:paraId="5C377CC5" w14:textId="77777777" w:rsidTr="00C01992">
        <w:trPr>
          <w:trHeight w:val="110"/>
        </w:trPr>
        <w:tc>
          <w:tcPr>
            <w:tcW w:w="3774" w:type="dxa"/>
          </w:tcPr>
          <w:p w14:paraId="741DCCE5" w14:textId="77777777" w:rsidR="00C01992" w:rsidRPr="005D1284" w:rsidRDefault="00C01992" w:rsidP="00C019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D12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Position: </w:t>
            </w:r>
          </w:p>
        </w:tc>
        <w:tc>
          <w:tcPr>
            <w:tcW w:w="3775" w:type="dxa"/>
          </w:tcPr>
          <w:p w14:paraId="364A51F9" w14:textId="77777777" w:rsidR="00C01992" w:rsidRPr="005D1284" w:rsidRDefault="00C01992" w:rsidP="00C0199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Executive Performance Head Chef </w:t>
            </w:r>
          </w:p>
        </w:tc>
      </w:tr>
      <w:tr w:rsidR="00C01992" w:rsidRPr="005D1284" w14:paraId="4593A84E" w14:textId="77777777" w:rsidTr="00C01992">
        <w:trPr>
          <w:trHeight w:val="110"/>
        </w:trPr>
        <w:tc>
          <w:tcPr>
            <w:tcW w:w="3774" w:type="dxa"/>
          </w:tcPr>
          <w:p w14:paraId="57BA7E10" w14:textId="77777777" w:rsidR="00C01992" w:rsidRPr="005D1284" w:rsidRDefault="00C01992" w:rsidP="00C019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D12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Employer: </w:t>
            </w:r>
          </w:p>
        </w:tc>
        <w:tc>
          <w:tcPr>
            <w:tcW w:w="3775" w:type="dxa"/>
          </w:tcPr>
          <w:p w14:paraId="28830641" w14:textId="77777777" w:rsidR="00C01992" w:rsidRPr="005D1284" w:rsidRDefault="00C01992" w:rsidP="00C019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D1284">
              <w:rPr>
                <w:rFonts w:asciiTheme="minorHAnsi" w:hAnsiTheme="minorHAnsi"/>
                <w:sz w:val="22"/>
                <w:szCs w:val="22"/>
              </w:rPr>
              <w:t xml:space="preserve">Wolverhampton Wanderers </w:t>
            </w:r>
          </w:p>
        </w:tc>
      </w:tr>
      <w:tr w:rsidR="00C01992" w:rsidRPr="005D1284" w14:paraId="4FF8D7FD" w14:textId="77777777" w:rsidTr="00C01992">
        <w:trPr>
          <w:trHeight w:val="110"/>
        </w:trPr>
        <w:tc>
          <w:tcPr>
            <w:tcW w:w="3774" w:type="dxa"/>
          </w:tcPr>
          <w:p w14:paraId="3FAFC27F" w14:textId="77777777" w:rsidR="00C01992" w:rsidRDefault="00C01992" w:rsidP="00C0199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CAC971F" w14:textId="01E4C03E" w:rsidR="00C01992" w:rsidRPr="005D1284" w:rsidRDefault="00C01992" w:rsidP="00C019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D12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Responsible to: </w:t>
            </w:r>
          </w:p>
        </w:tc>
        <w:tc>
          <w:tcPr>
            <w:tcW w:w="3775" w:type="dxa"/>
          </w:tcPr>
          <w:p w14:paraId="142E517D" w14:textId="238F379F" w:rsidR="00C01992" w:rsidRPr="005D1284" w:rsidRDefault="00C01992" w:rsidP="00C019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D1284">
              <w:rPr>
                <w:rFonts w:asciiTheme="minorHAnsi" w:hAnsiTheme="minorHAnsi"/>
                <w:sz w:val="22"/>
                <w:szCs w:val="22"/>
              </w:rPr>
              <w:t xml:space="preserve">Head </w:t>
            </w:r>
            <w:r>
              <w:rPr>
                <w:rFonts w:asciiTheme="minorHAnsi" w:hAnsiTheme="minorHAnsi"/>
                <w:sz w:val="22"/>
                <w:szCs w:val="22"/>
              </w:rPr>
              <w:t>of Performance Nutrition</w:t>
            </w:r>
            <w:r>
              <w:rPr>
                <w:b/>
              </w:rPr>
              <w:t xml:space="preserve"> </w:t>
            </w:r>
            <w:r w:rsidRPr="00C01992">
              <w:rPr>
                <w:sz w:val="22"/>
                <w:szCs w:val="22"/>
              </w:rPr>
              <w:t>and VCP General Catering Manager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D128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01992" w:rsidRPr="005D1284" w14:paraId="2F20E8B3" w14:textId="77777777" w:rsidTr="00C01992">
        <w:trPr>
          <w:trHeight w:val="420"/>
        </w:trPr>
        <w:tc>
          <w:tcPr>
            <w:tcW w:w="3774" w:type="dxa"/>
          </w:tcPr>
          <w:p w14:paraId="1882EBDD" w14:textId="77777777" w:rsidR="00C01992" w:rsidRDefault="00C01992" w:rsidP="00C0199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Responsible for: </w:t>
            </w:r>
          </w:p>
          <w:p w14:paraId="719F46CA" w14:textId="77777777" w:rsidR="00C01992" w:rsidRDefault="00C01992" w:rsidP="00C0199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66B947E" w14:textId="77777777" w:rsidR="00C01992" w:rsidRPr="005D1284" w:rsidRDefault="00C01992" w:rsidP="00C019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D12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Closing Date: </w:t>
            </w:r>
          </w:p>
          <w:p w14:paraId="682C68D5" w14:textId="77777777" w:rsidR="00C01992" w:rsidRPr="005D1284" w:rsidRDefault="00C01992" w:rsidP="00C019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D1284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Interviewing: </w:t>
            </w:r>
          </w:p>
        </w:tc>
        <w:tc>
          <w:tcPr>
            <w:tcW w:w="3775" w:type="dxa"/>
          </w:tcPr>
          <w:p w14:paraId="0ABEA307" w14:textId="77777777" w:rsidR="00C01992" w:rsidRPr="00F61E0A" w:rsidRDefault="00C01992" w:rsidP="00C01992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F61E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Performance </w:t>
            </w:r>
            <w:proofErr w:type="spellStart"/>
            <w:r w:rsidRPr="00F61E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Sous chef</w:t>
            </w:r>
            <w:proofErr w:type="spellEnd"/>
            <w:r w:rsidRPr="00F61E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Chef de partie and </w:t>
            </w:r>
            <w:r w:rsidRPr="00F61E0A">
              <w:rPr>
                <w:rFonts w:asciiTheme="minorHAnsi" w:hAnsiTheme="minorHAnsi" w:cstheme="minorHAnsi"/>
                <w:sz w:val="22"/>
                <w:szCs w:val="22"/>
              </w:rPr>
              <w:t>Kitchen</w:t>
            </w:r>
            <w:r w:rsidRPr="00F61E0A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Assistants</w:t>
            </w:r>
          </w:p>
          <w:p w14:paraId="4E80E962" w14:textId="77777777" w:rsidR="00C01992" w:rsidRDefault="00C01992" w:rsidP="00C019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  <w:r w:rsidRPr="00B5263E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May – 5pm</w:t>
            </w:r>
          </w:p>
          <w:p w14:paraId="42862407" w14:textId="77777777" w:rsidR="00C01992" w:rsidRPr="005D1284" w:rsidRDefault="00C01992" w:rsidP="00C019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Week commencing 21</w:t>
            </w:r>
            <w:r w:rsidRPr="00B5263E">
              <w:rPr>
                <w:rFonts w:asciiTheme="minorHAnsi" w:hAnsiTheme="minorHAnsi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May  </w:t>
            </w:r>
          </w:p>
        </w:tc>
      </w:tr>
      <w:tr w:rsidR="00C01992" w:rsidRPr="005D1284" w14:paraId="71DABFA9" w14:textId="77777777" w:rsidTr="00C01992">
        <w:trPr>
          <w:trHeight w:val="420"/>
        </w:trPr>
        <w:tc>
          <w:tcPr>
            <w:tcW w:w="3774" w:type="dxa"/>
          </w:tcPr>
          <w:p w14:paraId="1C8BF1CC" w14:textId="77777777" w:rsidR="00C01992" w:rsidRPr="005D1284" w:rsidRDefault="00C01992" w:rsidP="00C01992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75" w:type="dxa"/>
          </w:tcPr>
          <w:p w14:paraId="3FC7DF9F" w14:textId="77777777" w:rsidR="00C01992" w:rsidRDefault="00C01992" w:rsidP="00C0199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8412949" w14:textId="77777777" w:rsidR="001157AA" w:rsidRPr="005D1284" w:rsidRDefault="001157AA" w:rsidP="000B5F31">
      <w:pPr>
        <w:spacing w:after="0" w:line="240" w:lineRule="auto"/>
      </w:pPr>
    </w:p>
    <w:p w14:paraId="2A306B4E" w14:textId="77777777" w:rsidR="001157AA" w:rsidRPr="005D1284" w:rsidRDefault="001157AA" w:rsidP="001157AA">
      <w:pPr>
        <w:pStyle w:val="Default"/>
        <w:rPr>
          <w:rFonts w:asciiTheme="minorHAnsi" w:hAnsiTheme="minorHAnsi"/>
          <w:sz w:val="22"/>
          <w:szCs w:val="22"/>
        </w:rPr>
      </w:pPr>
    </w:p>
    <w:p w14:paraId="3097A351" w14:textId="77777777" w:rsidR="00C01992" w:rsidRDefault="00C01992" w:rsidP="000B5F31">
      <w:pPr>
        <w:spacing w:after="0" w:line="240" w:lineRule="auto"/>
        <w:rPr>
          <w:rFonts w:cstheme="minorHAnsi"/>
        </w:rPr>
      </w:pPr>
    </w:p>
    <w:p w14:paraId="6063E345" w14:textId="77777777" w:rsidR="00C01992" w:rsidRDefault="00C01992" w:rsidP="000B5F31">
      <w:pPr>
        <w:spacing w:after="0" w:line="240" w:lineRule="auto"/>
        <w:rPr>
          <w:rFonts w:cstheme="minorHAnsi"/>
        </w:rPr>
      </w:pPr>
    </w:p>
    <w:p w14:paraId="301BE5CC" w14:textId="77777777" w:rsidR="00C01992" w:rsidRDefault="00C01992" w:rsidP="000B5F31">
      <w:pPr>
        <w:spacing w:after="0" w:line="240" w:lineRule="auto"/>
        <w:rPr>
          <w:rFonts w:cstheme="minorHAnsi"/>
        </w:rPr>
      </w:pPr>
    </w:p>
    <w:p w14:paraId="21898DB7" w14:textId="77777777" w:rsidR="00C01992" w:rsidRDefault="00C01992" w:rsidP="000B5F31">
      <w:pPr>
        <w:spacing w:after="0" w:line="240" w:lineRule="auto"/>
        <w:rPr>
          <w:rFonts w:cstheme="minorHAnsi"/>
        </w:rPr>
      </w:pPr>
    </w:p>
    <w:p w14:paraId="0482A924" w14:textId="77777777" w:rsidR="00C01992" w:rsidRDefault="00C01992" w:rsidP="000B5F31">
      <w:pPr>
        <w:spacing w:after="0" w:line="240" w:lineRule="auto"/>
        <w:rPr>
          <w:rFonts w:cstheme="minorHAnsi"/>
        </w:rPr>
      </w:pPr>
    </w:p>
    <w:p w14:paraId="3B24654A" w14:textId="77777777" w:rsidR="00C01992" w:rsidRDefault="00C01992" w:rsidP="000B5F31">
      <w:pPr>
        <w:spacing w:after="0" w:line="240" w:lineRule="auto"/>
        <w:rPr>
          <w:rFonts w:cstheme="minorHAnsi"/>
        </w:rPr>
      </w:pPr>
    </w:p>
    <w:p w14:paraId="2931CCCC" w14:textId="77777777" w:rsidR="00C01992" w:rsidRDefault="00C01992" w:rsidP="000B5F31">
      <w:pPr>
        <w:spacing w:after="0" w:line="240" w:lineRule="auto"/>
        <w:rPr>
          <w:rFonts w:cstheme="minorHAnsi"/>
        </w:rPr>
      </w:pPr>
    </w:p>
    <w:p w14:paraId="36360482" w14:textId="77777777" w:rsidR="00C01992" w:rsidRDefault="00C01992" w:rsidP="000B5F31">
      <w:pPr>
        <w:spacing w:after="0" w:line="240" w:lineRule="auto"/>
        <w:rPr>
          <w:rFonts w:cstheme="minorHAnsi"/>
        </w:rPr>
      </w:pPr>
    </w:p>
    <w:p w14:paraId="30815A92" w14:textId="77777777" w:rsidR="00C01992" w:rsidRDefault="00C01992" w:rsidP="000B5F31">
      <w:pPr>
        <w:spacing w:after="0" w:line="240" w:lineRule="auto"/>
        <w:rPr>
          <w:rFonts w:cstheme="minorHAnsi"/>
        </w:rPr>
      </w:pPr>
    </w:p>
    <w:p w14:paraId="0886BD74" w14:textId="2D3B73FE" w:rsidR="000B5F31" w:rsidRPr="007455F4" w:rsidRDefault="00C01992" w:rsidP="000B5F31">
      <w:pPr>
        <w:spacing w:after="0" w:line="240" w:lineRule="auto"/>
        <w:rPr>
          <w:rFonts w:cstheme="minorHAnsi"/>
        </w:rPr>
      </w:pPr>
      <w:r>
        <w:rPr>
          <w:rFonts w:cstheme="minorHAnsi"/>
        </w:rPr>
        <w:t>Venue Catering Partner</w:t>
      </w:r>
      <w:r w:rsidRPr="005D1284">
        <w:rPr>
          <w:rFonts w:cstheme="minorHAnsi"/>
        </w:rPr>
        <w:t xml:space="preserve"> are looking for a full-time </w:t>
      </w:r>
      <w:r w:rsidR="003B33D2">
        <w:rPr>
          <w:rFonts w:cstheme="minorHAnsi"/>
        </w:rPr>
        <w:t>Executive Performance Head Chef</w:t>
      </w:r>
      <w:r w:rsidRPr="005D1284">
        <w:rPr>
          <w:rFonts w:cstheme="minorHAnsi"/>
        </w:rPr>
        <w:t xml:space="preserve"> </w:t>
      </w:r>
      <w:r>
        <w:rPr>
          <w:rFonts w:cstheme="minorHAnsi"/>
        </w:rPr>
        <w:t xml:space="preserve">to work at Wolverhampton Wanderers </w:t>
      </w:r>
      <w:r w:rsidR="007455F4" w:rsidRPr="007455F4">
        <w:rPr>
          <w:rFonts w:cstheme="minorHAnsi"/>
        </w:rPr>
        <w:t xml:space="preserve">responsible for all food production across the training ground covering First Team, U23s and staff. </w:t>
      </w:r>
      <w:r w:rsidR="00DB7F02" w:rsidRPr="007455F4">
        <w:rPr>
          <w:rFonts w:cstheme="minorHAnsi"/>
        </w:rPr>
        <w:t xml:space="preserve"> </w:t>
      </w:r>
    </w:p>
    <w:p w14:paraId="478A7944" w14:textId="77777777" w:rsidR="00DB7F02" w:rsidRPr="005D1284" w:rsidRDefault="00DB7F02" w:rsidP="000B5F31">
      <w:pPr>
        <w:spacing w:after="0" w:line="240" w:lineRule="auto"/>
      </w:pPr>
    </w:p>
    <w:p w14:paraId="341ED060" w14:textId="77777777" w:rsidR="004A69C1" w:rsidRPr="005D1284" w:rsidRDefault="004A69C1" w:rsidP="000B5F31">
      <w:pPr>
        <w:spacing w:after="0" w:line="240" w:lineRule="auto"/>
        <w:rPr>
          <w:b/>
        </w:rPr>
      </w:pPr>
      <w:r w:rsidRPr="005D1284">
        <w:rPr>
          <w:b/>
        </w:rPr>
        <w:t xml:space="preserve">MAIN </w:t>
      </w:r>
      <w:r w:rsidR="00D3584D" w:rsidRPr="005D1284">
        <w:rPr>
          <w:b/>
        </w:rPr>
        <w:t>ROLE</w:t>
      </w:r>
    </w:p>
    <w:p w14:paraId="72B3778D" w14:textId="04FB21BE" w:rsidR="00934C35" w:rsidRDefault="004C6FCA" w:rsidP="00934C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C6FCA">
        <w:rPr>
          <w:rFonts w:cstheme="minorHAnsi"/>
        </w:rPr>
        <w:t>W</w:t>
      </w:r>
      <w:r w:rsidR="00573802" w:rsidRPr="004C6FCA">
        <w:rPr>
          <w:rFonts w:cstheme="minorHAnsi"/>
        </w:rPr>
        <w:t>ork</w:t>
      </w:r>
      <w:r w:rsidRPr="004C6FCA">
        <w:rPr>
          <w:rFonts w:cstheme="minorHAnsi"/>
        </w:rPr>
        <w:t>ing</w:t>
      </w:r>
      <w:r w:rsidR="00573802" w:rsidRPr="004C6FCA">
        <w:rPr>
          <w:rFonts w:cstheme="minorHAnsi"/>
        </w:rPr>
        <w:t xml:space="preserve"> closely with the Head of Performance Nutrition and the </w:t>
      </w:r>
      <w:r w:rsidR="00B809A1">
        <w:rPr>
          <w:rFonts w:cstheme="minorHAnsi"/>
        </w:rPr>
        <w:t>S</w:t>
      </w:r>
      <w:r w:rsidR="00573802" w:rsidRPr="004C6FCA">
        <w:rPr>
          <w:rFonts w:cstheme="minorHAnsi"/>
        </w:rPr>
        <w:t>p</w:t>
      </w:r>
      <w:r w:rsidRPr="004C6FCA">
        <w:rPr>
          <w:rFonts w:cstheme="minorHAnsi"/>
        </w:rPr>
        <w:t xml:space="preserve">ort </w:t>
      </w:r>
      <w:r w:rsidR="00B809A1">
        <w:rPr>
          <w:rFonts w:cstheme="minorHAnsi"/>
        </w:rPr>
        <w:t>S</w:t>
      </w:r>
      <w:r w:rsidRPr="004C6FCA">
        <w:rPr>
          <w:rFonts w:cstheme="minorHAnsi"/>
        </w:rPr>
        <w:t xml:space="preserve">cience team </w:t>
      </w:r>
      <w:r w:rsidR="00573802" w:rsidRPr="004C6FCA">
        <w:rPr>
          <w:rFonts w:cstheme="minorHAnsi"/>
        </w:rPr>
        <w:t>develop</w:t>
      </w:r>
      <w:r w:rsidRPr="004C6FCA">
        <w:rPr>
          <w:rFonts w:cstheme="minorHAnsi"/>
        </w:rPr>
        <w:t xml:space="preserve">ing </w:t>
      </w:r>
      <w:r w:rsidR="00573802" w:rsidRPr="004C6FCA">
        <w:rPr>
          <w:rFonts w:cstheme="minorHAnsi"/>
        </w:rPr>
        <w:t>performance menus, food pu</w:t>
      </w:r>
      <w:r w:rsidRPr="004C6FCA">
        <w:rPr>
          <w:rFonts w:cstheme="minorHAnsi"/>
        </w:rPr>
        <w:t xml:space="preserve">rchase specifications, supervising catering staff and </w:t>
      </w:r>
      <w:r w:rsidR="00573802" w:rsidRPr="004C6FCA">
        <w:rPr>
          <w:rFonts w:cstheme="minorHAnsi"/>
        </w:rPr>
        <w:t>develop</w:t>
      </w:r>
      <w:r w:rsidRPr="004C6FCA">
        <w:rPr>
          <w:rFonts w:cstheme="minorHAnsi"/>
        </w:rPr>
        <w:t>ing</w:t>
      </w:r>
      <w:r w:rsidR="00573802" w:rsidRPr="004C6FCA">
        <w:rPr>
          <w:rFonts w:cstheme="minorHAnsi"/>
        </w:rPr>
        <w:t xml:space="preserve"> and monitor</w:t>
      </w:r>
      <w:r w:rsidRPr="004C6FCA">
        <w:rPr>
          <w:rFonts w:cstheme="minorHAnsi"/>
        </w:rPr>
        <w:t>ing</w:t>
      </w:r>
      <w:r w:rsidR="00573802" w:rsidRPr="004C6FCA">
        <w:rPr>
          <w:rFonts w:cstheme="minorHAnsi"/>
        </w:rPr>
        <w:t xml:space="preserve"> food and headcount budget for the department. </w:t>
      </w:r>
      <w:r w:rsidRPr="004C6FCA">
        <w:rPr>
          <w:rFonts w:cstheme="minorHAnsi"/>
        </w:rPr>
        <w:t>The role will be working</w:t>
      </w:r>
      <w:r w:rsidR="00573802" w:rsidRPr="004C6FCA">
        <w:rPr>
          <w:rFonts w:cstheme="minorHAnsi"/>
        </w:rPr>
        <w:t xml:space="preserve"> in collaboration with the </w:t>
      </w:r>
      <w:r w:rsidRPr="004C6FCA">
        <w:rPr>
          <w:rFonts w:cstheme="minorHAnsi"/>
        </w:rPr>
        <w:t>H</w:t>
      </w:r>
      <w:r w:rsidR="00573802" w:rsidRPr="004C6FCA">
        <w:rPr>
          <w:rFonts w:cstheme="minorHAnsi"/>
        </w:rPr>
        <w:t xml:space="preserve">ead of </w:t>
      </w:r>
      <w:r w:rsidRPr="004C6FCA">
        <w:rPr>
          <w:rFonts w:cstheme="minorHAnsi"/>
        </w:rPr>
        <w:t>P</w:t>
      </w:r>
      <w:r w:rsidR="00573802" w:rsidRPr="004C6FCA">
        <w:rPr>
          <w:rFonts w:cstheme="minorHAnsi"/>
        </w:rPr>
        <w:t xml:space="preserve">erformance </w:t>
      </w:r>
      <w:r w:rsidRPr="004C6FCA">
        <w:rPr>
          <w:rFonts w:cstheme="minorHAnsi"/>
        </w:rPr>
        <w:t>N</w:t>
      </w:r>
      <w:r w:rsidR="00B809A1">
        <w:rPr>
          <w:rFonts w:cstheme="minorHAnsi"/>
        </w:rPr>
        <w:t>utrition and P</w:t>
      </w:r>
      <w:r w:rsidR="00573802" w:rsidRPr="004C6FCA">
        <w:rPr>
          <w:rFonts w:cstheme="minorHAnsi"/>
        </w:rPr>
        <w:t xml:space="preserve">erformance </w:t>
      </w:r>
      <w:r w:rsidR="00B809A1">
        <w:rPr>
          <w:rFonts w:cstheme="minorHAnsi"/>
        </w:rPr>
        <w:t>S</w:t>
      </w:r>
      <w:r w:rsidR="00573802" w:rsidRPr="004C6FCA">
        <w:rPr>
          <w:rFonts w:cstheme="minorHAnsi"/>
        </w:rPr>
        <w:t xml:space="preserve">taff to ensure a focus on performance catering maintaining the highest possible food quality and service standards. </w:t>
      </w:r>
      <w:r w:rsidR="00934C35">
        <w:rPr>
          <w:rFonts w:cstheme="minorHAnsi"/>
        </w:rPr>
        <w:t>This full-time role will require</w:t>
      </w:r>
      <w:r w:rsidR="00934C35" w:rsidRPr="005D1284">
        <w:rPr>
          <w:rFonts w:cstheme="minorHAnsi"/>
        </w:rPr>
        <w:t xml:space="preserve"> a flexible approach to working hours</w:t>
      </w:r>
      <w:r w:rsidR="00934C35">
        <w:rPr>
          <w:rFonts w:cstheme="minorHAnsi"/>
        </w:rPr>
        <w:t xml:space="preserve"> as there will be the requirement</w:t>
      </w:r>
      <w:r w:rsidR="00934C35" w:rsidRPr="005D1284">
        <w:rPr>
          <w:rFonts w:cstheme="minorHAnsi"/>
        </w:rPr>
        <w:t xml:space="preserve"> to work evenings and weekends to s</w:t>
      </w:r>
      <w:r w:rsidR="00B809A1">
        <w:rPr>
          <w:rFonts w:cstheme="minorHAnsi"/>
        </w:rPr>
        <w:t>upport the needs of the team</w:t>
      </w:r>
      <w:r w:rsidR="00934C35" w:rsidRPr="005D1284">
        <w:rPr>
          <w:rFonts w:cstheme="minorHAnsi"/>
        </w:rPr>
        <w:t>.</w:t>
      </w:r>
      <w:r w:rsidR="00934C35">
        <w:rPr>
          <w:rFonts w:cstheme="minorHAnsi"/>
        </w:rPr>
        <w:t xml:space="preserve"> The successful applicant will be </w:t>
      </w:r>
      <w:r w:rsidR="00934C35" w:rsidRPr="005D1284">
        <w:rPr>
          <w:rFonts w:cstheme="minorHAnsi"/>
        </w:rPr>
        <w:t xml:space="preserve">required to travel to </w:t>
      </w:r>
      <w:r w:rsidR="00B809A1">
        <w:rPr>
          <w:rFonts w:cstheme="minorHAnsi"/>
        </w:rPr>
        <w:t>1</w:t>
      </w:r>
      <w:r w:rsidR="00B809A1" w:rsidRPr="00B809A1">
        <w:rPr>
          <w:rFonts w:cstheme="minorHAnsi"/>
          <w:vertAlign w:val="superscript"/>
        </w:rPr>
        <w:t>st</w:t>
      </w:r>
      <w:r w:rsidR="00B809A1">
        <w:rPr>
          <w:rFonts w:cstheme="minorHAnsi"/>
        </w:rPr>
        <w:t xml:space="preserve"> Team </w:t>
      </w:r>
      <w:r w:rsidR="00934C35" w:rsidRPr="005D1284">
        <w:rPr>
          <w:rFonts w:cstheme="minorHAnsi"/>
        </w:rPr>
        <w:t xml:space="preserve">away fixtures and work with chefs at hotels to ensure food is cooked and presented to highest standards </w:t>
      </w:r>
    </w:p>
    <w:p w14:paraId="14502CC6" w14:textId="77777777" w:rsidR="00934C35" w:rsidRDefault="00934C35" w:rsidP="003557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92A4BD" w14:textId="76C23AA1" w:rsidR="00172174" w:rsidRPr="0035578A" w:rsidRDefault="00172174" w:rsidP="0035578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D1284">
        <w:rPr>
          <w:b/>
        </w:rPr>
        <w:t>DUTIES</w:t>
      </w:r>
    </w:p>
    <w:p w14:paraId="414BDF59" w14:textId="45BB2431" w:rsidR="0035578A" w:rsidRDefault="0035578A" w:rsidP="0035578A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work in collaboration with the H</w:t>
      </w:r>
      <w:r w:rsidRPr="0035578A">
        <w:rPr>
          <w:rFonts w:cstheme="minorHAnsi"/>
        </w:rPr>
        <w:t xml:space="preserve">ead of </w:t>
      </w:r>
      <w:r>
        <w:rPr>
          <w:rFonts w:cstheme="minorHAnsi"/>
        </w:rPr>
        <w:t>P</w:t>
      </w:r>
      <w:r w:rsidRPr="0035578A">
        <w:rPr>
          <w:rFonts w:cstheme="minorHAnsi"/>
        </w:rPr>
        <w:t xml:space="preserve">erformance </w:t>
      </w:r>
      <w:r>
        <w:rPr>
          <w:rFonts w:cstheme="minorHAnsi"/>
        </w:rPr>
        <w:t>N</w:t>
      </w:r>
      <w:r w:rsidRPr="0035578A">
        <w:rPr>
          <w:rFonts w:cstheme="minorHAnsi"/>
        </w:rPr>
        <w:t>utrition to plan innovative and performance focussed menus for First Team and U23s.</w:t>
      </w:r>
    </w:p>
    <w:p w14:paraId="37684FC2" w14:textId="26EC8CFF" w:rsidR="00C01992" w:rsidRPr="00C01992" w:rsidRDefault="00C01992" w:rsidP="00C01992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C01992">
        <w:rPr>
          <w:rFonts w:ascii="Calibri" w:hAnsi="Calibri" w:cs="Calibri"/>
        </w:rPr>
        <w:t>To work closely with VCP General Ca</w:t>
      </w:r>
      <w:r w:rsidR="00387ED0">
        <w:rPr>
          <w:rFonts w:ascii="Calibri" w:hAnsi="Calibri" w:cs="Calibri"/>
        </w:rPr>
        <w:t xml:space="preserve">tering Manager to ensure </w:t>
      </w:r>
      <w:r w:rsidRPr="00C01992">
        <w:rPr>
          <w:rFonts w:ascii="Calibri" w:hAnsi="Calibri" w:cs="Calibri"/>
        </w:rPr>
        <w:t>service and standards are</w:t>
      </w:r>
      <w:r w:rsidR="00387ED0">
        <w:rPr>
          <w:rFonts w:ascii="Calibri" w:hAnsi="Calibri" w:cs="Calibri"/>
        </w:rPr>
        <w:t xml:space="preserve"> of the highest level</w:t>
      </w:r>
      <w:r>
        <w:rPr>
          <w:rFonts w:ascii="Calibri" w:hAnsi="Calibri" w:cs="Calibri"/>
        </w:rPr>
        <w:t xml:space="preserve">. </w:t>
      </w:r>
    </w:p>
    <w:p w14:paraId="16C4296F" w14:textId="6243AFFA" w:rsidR="0035578A" w:rsidRDefault="0035578A" w:rsidP="0035578A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Scheduling and coordinating</w:t>
      </w:r>
      <w:r w:rsidRPr="0035578A">
        <w:rPr>
          <w:rFonts w:cstheme="minorHAnsi"/>
        </w:rPr>
        <w:t xml:space="preserve"> the work of </w:t>
      </w:r>
      <w:r w:rsidR="00387ED0">
        <w:rPr>
          <w:rFonts w:cstheme="minorHAnsi"/>
        </w:rPr>
        <w:t>C</w:t>
      </w:r>
      <w:r w:rsidRPr="0035578A">
        <w:rPr>
          <w:rFonts w:cstheme="minorHAnsi"/>
        </w:rPr>
        <w:t>hefs and kitchen assistants to ensure that food preparation is in line with defined performance and nutritional requirements and within budget.</w:t>
      </w:r>
    </w:p>
    <w:p w14:paraId="743FFF1B" w14:textId="0AE3B8CC" w:rsidR="00C01992" w:rsidRPr="00C01992" w:rsidRDefault="00C01992" w:rsidP="00C01992">
      <w:pPr>
        <w:pStyle w:val="BodyTextIndent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 w:rsidRPr="00C01992">
        <w:rPr>
          <w:rFonts w:ascii="Calibri" w:hAnsi="Calibri" w:cs="Calibri"/>
          <w:sz w:val="22"/>
          <w:szCs w:val="22"/>
        </w:rPr>
        <w:t>To ensure food standards and costs agreed with the General Catering Manager are consistently achieved and mai</w:t>
      </w:r>
      <w:r w:rsidR="00387ED0">
        <w:rPr>
          <w:rFonts w:ascii="Calibri" w:hAnsi="Calibri" w:cs="Calibri"/>
          <w:sz w:val="22"/>
          <w:szCs w:val="22"/>
        </w:rPr>
        <w:t xml:space="preserve">ntained </w:t>
      </w:r>
      <w:r w:rsidRPr="00C01992">
        <w:rPr>
          <w:rFonts w:ascii="Calibri" w:hAnsi="Calibri" w:cs="Calibri"/>
          <w:sz w:val="22"/>
          <w:szCs w:val="22"/>
        </w:rPr>
        <w:t>liaising with contacts to ensure best price</w:t>
      </w:r>
      <w:r w:rsidR="00387ED0">
        <w:rPr>
          <w:rFonts w:ascii="Calibri" w:hAnsi="Calibri" w:cs="Calibri"/>
          <w:sz w:val="22"/>
          <w:szCs w:val="22"/>
        </w:rPr>
        <w:t xml:space="preserve">s and </w:t>
      </w:r>
      <w:r w:rsidRPr="00C01992">
        <w:rPr>
          <w:rFonts w:ascii="Calibri" w:hAnsi="Calibri" w:cs="Calibri"/>
          <w:sz w:val="22"/>
          <w:szCs w:val="22"/>
        </w:rPr>
        <w:t>deals available.</w:t>
      </w:r>
    </w:p>
    <w:p w14:paraId="7E764177" w14:textId="763CA266" w:rsidR="0035578A" w:rsidRPr="00925259" w:rsidRDefault="0035578A" w:rsidP="00C01992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925259">
        <w:rPr>
          <w:rFonts w:cstheme="minorHAnsi"/>
        </w:rPr>
        <w:t xml:space="preserve">Management of the kitchen </w:t>
      </w:r>
      <w:r w:rsidR="0047349B" w:rsidRPr="00925259">
        <w:rPr>
          <w:rFonts w:cstheme="minorHAnsi"/>
        </w:rPr>
        <w:t xml:space="preserve">and Front of House </w:t>
      </w:r>
      <w:r w:rsidRPr="00925259">
        <w:rPr>
          <w:rFonts w:cstheme="minorHAnsi"/>
        </w:rPr>
        <w:t>rota, including a monthly rota process with home and away fixtures f</w:t>
      </w:r>
      <w:r w:rsidR="00387ED0">
        <w:rPr>
          <w:rFonts w:cstheme="minorHAnsi"/>
        </w:rPr>
        <w:t xml:space="preserve">or all first team matches. </w:t>
      </w:r>
    </w:p>
    <w:p w14:paraId="5F812FF9" w14:textId="57D34B06" w:rsidR="0047349B" w:rsidRPr="00925259" w:rsidRDefault="0047349B" w:rsidP="00C01992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925259">
        <w:rPr>
          <w:rFonts w:cstheme="minorHAnsi"/>
        </w:rPr>
        <w:t xml:space="preserve">Oversee the whole canteen operation in conjunction with the </w:t>
      </w:r>
      <w:r w:rsidRPr="00925259">
        <w:rPr>
          <w:rFonts w:ascii="Calibri" w:hAnsi="Calibri" w:cs="Calibri"/>
        </w:rPr>
        <w:t>General Catering Manager</w:t>
      </w:r>
    </w:p>
    <w:p w14:paraId="26A96AF4" w14:textId="46C13753" w:rsidR="00C01992" w:rsidRPr="00C01992" w:rsidRDefault="00C01992" w:rsidP="00C01992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C01992">
        <w:rPr>
          <w:rFonts w:ascii="Calibri" w:hAnsi="Calibri" w:cs="Calibri"/>
        </w:rPr>
        <w:t xml:space="preserve">To communicate effectively to ensure best practice from kitchen to front of house service. </w:t>
      </w:r>
    </w:p>
    <w:p w14:paraId="19BA70A3" w14:textId="12D041CD" w:rsidR="0035578A" w:rsidRPr="0035578A" w:rsidRDefault="0035578A" w:rsidP="0035578A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a</w:t>
      </w:r>
      <w:r w:rsidRPr="0035578A">
        <w:rPr>
          <w:rFonts w:cstheme="minorHAnsi"/>
        </w:rPr>
        <w:t>ttend and contribute to performance meetings as directed by the First Team and Head of Sports Science.</w:t>
      </w:r>
    </w:p>
    <w:p w14:paraId="207FE12D" w14:textId="6F55210E" w:rsidR="0035578A" w:rsidRPr="0035578A" w:rsidRDefault="0035578A" w:rsidP="0035578A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Approving</w:t>
      </w:r>
      <w:r w:rsidRPr="0035578A">
        <w:rPr>
          <w:rFonts w:cstheme="minorHAnsi"/>
        </w:rPr>
        <w:t xml:space="preserve"> the purchase of products and other necessary food supplies working within the set budget.</w:t>
      </w:r>
    </w:p>
    <w:p w14:paraId="64EE4B85" w14:textId="7D14AC55" w:rsidR="0035578A" w:rsidRPr="0035578A" w:rsidRDefault="000D242A" w:rsidP="0035578A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Sourcing local high-</w:t>
      </w:r>
      <w:r w:rsidR="0035578A" w:rsidRPr="0035578A">
        <w:rPr>
          <w:rFonts w:cstheme="minorHAnsi"/>
        </w:rPr>
        <w:t xml:space="preserve">quality produce </w:t>
      </w:r>
      <w:r w:rsidR="00387ED0">
        <w:rPr>
          <w:rFonts w:cstheme="minorHAnsi"/>
        </w:rPr>
        <w:t>befit</w:t>
      </w:r>
      <w:r w:rsidR="0035578A" w:rsidRPr="0035578A">
        <w:rPr>
          <w:rFonts w:cstheme="minorHAnsi"/>
        </w:rPr>
        <w:t>ting</w:t>
      </w:r>
      <w:r w:rsidR="00387ED0">
        <w:rPr>
          <w:rFonts w:cstheme="minorHAnsi"/>
        </w:rPr>
        <w:t xml:space="preserve"> </w:t>
      </w:r>
      <w:r w:rsidR="0035578A" w:rsidRPr="0035578A">
        <w:rPr>
          <w:rFonts w:cstheme="minorHAnsi"/>
        </w:rPr>
        <w:t>a</w:t>
      </w:r>
      <w:r w:rsidR="00387ED0">
        <w:rPr>
          <w:rFonts w:cstheme="minorHAnsi"/>
        </w:rPr>
        <w:t xml:space="preserve"> </w:t>
      </w:r>
      <w:proofErr w:type="gramStart"/>
      <w:r w:rsidR="00387ED0">
        <w:rPr>
          <w:rFonts w:cstheme="minorHAnsi"/>
        </w:rPr>
        <w:t>high performance</w:t>
      </w:r>
      <w:proofErr w:type="gramEnd"/>
      <w:r w:rsidR="00387ED0">
        <w:rPr>
          <w:rFonts w:cstheme="minorHAnsi"/>
        </w:rPr>
        <w:t xml:space="preserve"> team</w:t>
      </w:r>
      <w:r w:rsidR="0035578A" w:rsidRPr="0035578A">
        <w:rPr>
          <w:rFonts w:cstheme="minorHAnsi"/>
        </w:rPr>
        <w:t>.</w:t>
      </w:r>
    </w:p>
    <w:p w14:paraId="24D414CB" w14:textId="456AA117" w:rsidR="0035578A" w:rsidRPr="0035578A" w:rsidRDefault="00387ED0" w:rsidP="0035578A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Working alongside the Nutritionist to create i</w:t>
      </w:r>
      <w:r w:rsidR="0035578A" w:rsidRPr="0035578A">
        <w:rPr>
          <w:rFonts w:cstheme="minorHAnsi"/>
        </w:rPr>
        <w:t xml:space="preserve">nnovative recipes to meet specific sport nutrition requirements </w:t>
      </w:r>
    </w:p>
    <w:p w14:paraId="772E83AA" w14:textId="294F8A58" w:rsidR="0035578A" w:rsidRPr="0035578A" w:rsidRDefault="000D242A" w:rsidP="0035578A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Ensuring</w:t>
      </w:r>
      <w:r w:rsidR="0035578A" w:rsidRPr="0035578A">
        <w:rPr>
          <w:rFonts w:cstheme="minorHAnsi"/>
        </w:rPr>
        <w:t xml:space="preserve"> that high standards of cleanliness and safety are maintained throughout all areas of the kitchen </w:t>
      </w:r>
      <w:proofErr w:type="gramStart"/>
      <w:r w:rsidR="0035578A" w:rsidRPr="0035578A">
        <w:rPr>
          <w:rFonts w:cstheme="minorHAnsi"/>
        </w:rPr>
        <w:t>at all times</w:t>
      </w:r>
      <w:proofErr w:type="gramEnd"/>
      <w:r w:rsidR="0035578A" w:rsidRPr="0035578A">
        <w:rPr>
          <w:rFonts w:cstheme="minorHAnsi"/>
        </w:rPr>
        <w:t>.</w:t>
      </w:r>
    </w:p>
    <w:p w14:paraId="12A5D36A" w14:textId="498873B3" w:rsidR="00C01992" w:rsidRDefault="0035578A" w:rsidP="00C01992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5578A">
        <w:rPr>
          <w:rFonts w:cstheme="minorHAnsi"/>
        </w:rPr>
        <w:t>Establish</w:t>
      </w:r>
      <w:r w:rsidR="000D242A">
        <w:rPr>
          <w:rFonts w:cstheme="minorHAnsi"/>
        </w:rPr>
        <w:t>ing</w:t>
      </w:r>
      <w:r w:rsidRPr="0035578A">
        <w:rPr>
          <w:rFonts w:cstheme="minorHAnsi"/>
        </w:rPr>
        <w:t xml:space="preserve"> controls to minimise food and supply waste.</w:t>
      </w:r>
    </w:p>
    <w:p w14:paraId="12CB804F" w14:textId="602CF57B" w:rsidR="00C01992" w:rsidRPr="00C01992" w:rsidRDefault="00C01992" w:rsidP="00C01992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C01992">
        <w:rPr>
          <w:rFonts w:ascii="Calibri" w:hAnsi="Calibri" w:cs="Calibri"/>
        </w:rPr>
        <w:t>To ensure equipment and food temperature readings are taken and recorded on a daily basis.</w:t>
      </w:r>
    </w:p>
    <w:p w14:paraId="5543C097" w14:textId="460AA5CD" w:rsidR="00C01992" w:rsidRPr="00C01992" w:rsidRDefault="0035578A" w:rsidP="00C01992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C01992">
        <w:rPr>
          <w:rFonts w:cstheme="minorHAnsi"/>
        </w:rPr>
        <w:t>Oversee</w:t>
      </w:r>
      <w:r w:rsidR="000D242A" w:rsidRPr="00C01992">
        <w:rPr>
          <w:rFonts w:cstheme="minorHAnsi"/>
        </w:rPr>
        <w:t>ing</w:t>
      </w:r>
      <w:r w:rsidRPr="00C01992">
        <w:rPr>
          <w:rFonts w:cstheme="minorHAnsi"/>
        </w:rPr>
        <w:t xml:space="preserve"> the preparation, co</w:t>
      </w:r>
      <w:r w:rsidR="00C01992" w:rsidRPr="00C01992">
        <w:rPr>
          <w:rFonts w:cstheme="minorHAnsi"/>
        </w:rPr>
        <w:t xml:space="preserve">oking and service arrangements and </w:t>
      </w:r>
      <w:r w:rsidR="00C01992" w:rsidRPr="00C01992">
        <w:rPr>
          <w:rFonts w:ascii="Calibri" w:hAnsi="Calibri" w:cs="Calibri"/>
        </w:rPr>
        <w:t>to take responsibility for the smooth and efficient running of whole kitchen as appropriate</w:t>
      </w:r>
    </w:p>
    <w:p w14:paraId="6FAB3B61" w14:textId="74B9D250" w:rsidR="0035578A" w:rsidRPr="00C01992" w:rsidRDefault="0035578A" w:rsidP="00C01992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C01992">
        <w:rPr>
          <w:rFonts w:cstheme="minorHAnsi"/>
        </w:rPr>
        <w:t>Check</w:t>
      </w:r>
      <w:r w:rsidR="000D242A" w:rsidRPr="00C01992">
        <w:rPr>
          <w:rFonts w:cstheme="minorHAnsi"/>
        </w:rPr>
        <w:t>ing</w:t>
      </w:r>
      <w:r w:rsidRPr="00C01992">
        <w:rPr>
          <w:rFonts w:cstheme="minorHAnsi"/>
        </w:rPr>
        <w:t xml:space="preserve"> quality, taste and texture of food being presented.</w:t>
      </w:r>
    </w:p>
    <w:p w14:paraId="1711EFE7" w14:textId="69C0F466" w:rsidR="0035578A" w:rsidRPr="0035578A" w:rsidRDefault="0035578A" w:rsidP="0035578A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5578A">
        <w:rPr>
          <w:rFonts w:cstheme="minorHAnsi"/>
        </w:rPr>
        <w:t>Develop</w:t>
      </w:r>
      <w:r w:rsidR="000D242A">
        <w:rPr>
          <w:rFonts w:cstheme="minorHAnsi"/>
        </w:rPr>
        <w:t>ing</w:t>
      </w:r>
      <w:r w:rsidRPr="0035578A">
        <w:rPr>
          <w:rFonts w:cstheme="minorHAnsi"/>
        </w:rPr>
        <w:t xml:space="preserve"> performance recipes in collaboration with the </w:t>
      </w:r>
      <w:r w:rsidR="000D242A">
        <w:rPr>
          <w:rFonts w:cstheme="minorHAnsi"/>
        </w:rPr>
        <w:t>Head of N</w:t>
      </w:r>
      <w:r w:rsidRPr="0035578A">
        <w:rPr>
          <w:rFonts w:cstheme="minorHAnsi"/>
        </w:rPr>
        <w:t>utrition ensuring high quality and exercising portion control for all items served</w:t>
      </w:r>
    </w:p>
    <w:p w14:paraId="262D278B" w14:textId="27042635" w:rsidR="0035578A" w:rsidRPr="0035578A" w:rsidRDefault="000D242A" w:rsidP="0035578A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Preparing</w:t>
      </w:r>
      <w:r w:rsidR="0035578A" w:rsidRPr="0035578A">
        <w:rPr>
          <w:rFonts w:cstheme="minorHAnsi"/>
        </w:rPr>
        <w:t xml:space="preserve"> necessary data for applicable parts of the budget, projects annual food, labour and other costs and monitor</w:t>
      </w:r>
      <w:r>
        <w:rPr>
          <w:rFonts w:cstheme="minorHAnsi"/>
        </w:rPr>
        <w:t>ing</w:t>
      </w:r>
      <w:r w:rsidR="0035578A" w:rsidRPr="0035578A">
        <w:rPr>
          <w:rFonts w:cstheme="minorHAnsi"/>
        </w:rPr>
        <w:t xml:space="preserve"> actual financial results</w:t>
      </w:r>
      <w:r>
        <w:rPr>
          <w:rFonts w:cstheme="minorHAnsi"/>
        </w:rPr>
        <w:t xml:space="preserve">. </w:t>
      </w:r>
    </w:p>
    <w:p w14:paraId="2D52C2EF" w14:textId="74BA0347" w:rsidR="0035578A" w:rsidRPr="0035578A" w:rsidRDefault="0035578A" w:rsidP="0035578A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5578A">
        <w:rPr>
          <w:rFonts w:cstheme="minorHAnsi"/>
        </w:rPr>
        <w:t>Attend</w:t>
      </w:r>
      <w:r w:rsidR="000D242A">
        <w:rPr>
          <w:rFonts w:cstheme="minorHAnsi"/>
        </w:rPr>
        <w:t>ing</w:t>
      </w:r>
      <w:r w:rsidRPr="0035578A">
        <w:rPr>
          <w:rFonts w:cstheme="minorHAnsi"/>
        </w:rPr>
        <w:t xml:space="preserve"> facility, nutrition and management team meetings</w:t>
      </w:r>
    </w:p>
    <w:p w14:paraId="6CDC2B2C" w14:textId="77777777" w:rsidR="00997168" w:rsidRPr="005D1284" w:rsidRDefault="00997168" w:rsidP="00997168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Pr="005D1284">
        <w:rPr>
          <w:rFonts w:cstheme="minorHAnsi"/>
        </w:rPr>
        <w:t xml:space="preserve">o carry out </w:t>
      </w:r>
      <w:r>
        <w:rPr>
          <w:rFonts w:cstheme="minorHAnsi"/>
        </w:rPr>
        <w:t xml:space="preserve">food safety risk assessments, </w:t>
      </w:r>
      <w:r w:rsidRPr="005D1284">
        <w:rPr>
          <w:rFonts w:cstheme="minorHAnsi"/>
        </w:rPr>
        <w:t>the food safety management system and effective controls, at identified critical points and throug</w:t>
      </w:r>
      <w:r>
        <w:rPr>
          <w:rFonts w:cstheme="minorHAnsi"/>
        </w:rPr>
        <w:t>hout the food handling process by w</w:t>
      </w:r>
      <w:r w:rsidRPr="005D1284">
        <w:rPr>
          <w:rFonts w:cstheme="minorHAnsi"/>
        </w:rPr>
        <w:t>ork</w:t>
      </w:r>
      <w:r>
        <w:rPr>
          <w:rFonts w:cstheme="minorHAnsi"/>
        </w:rPr>
        <w:t>ing</w:t>
      </w:r>
      <w:r w:rsidRPr="005D1284">
        <w:rPr>
          <w:rFonts w:cstheme="minorHAnsi"/>
        </w:rPr>
        <w:t xml:space="preserve"> closely with the Health and Safety Manager.</w:t>
      </w:r>
    </w:p>
    <w:p w14:paraId="336798F1" w14:textId="10B13A21" w:rsidR="00C01992" w:rsidRPr="00C01992" w:rsidRDefault="00997168" w:rsidP="00C01992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Ensuring</w:t>
      </w:r>
      <w:r w:rsidR="0035578A" w:rsidRPr="0035578A">
        <w:rPr>
          <w:rFonts w:cstheme="minorHAnsi"/>
        </w:rPr>
        <w:t xml:space="preserve"> all kitchen members are adequately trained to perform their duties to the required stan</w:t>
      </w:r>
      <w:r>
        <w:rPr>
          <w:rFonts w:cstheme="minorHAnsi"/>
        </w:rPr>
        <w:t>dard and ensuring</w:t>
      </w:r>
      <w:r w:rsidR="0035578A" w:rsidRPr="0035578A">
        <w:rPr>
          <w:rFonts w:cstheme="minorHAnsi"/>
        </w:rPr>
        <w:t xml:space="preserve"> that all members of staff are fully aware of their responsib</w:t>
      </w:r>
      <w:r>
        <w:rPr>
          <w:rFonts w:cstheme="minorHAnsi"/>
        </w:rPr>
        <w:t>ilities under Food Hygiene and Health and S</w:t>
      </w:r>
      <w:r w:rsidR="0035578A" w:rsidRPr="0035578A">
        <w:rPr>
          <w:rFonts w:cstheme="minorHAnsi"/>
        </w:rPr>
        <w:t>afety legislation.</w:t>
      </w:r>
    </w:p>
    <w:p w14:paraId="7358DEC8" w14:textId="6A30EF4D" w:rsidR="00C01992" w:rsidRPr="00C01992" w:rsidRDefault="00C01992" w:rsidP="00C01992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C01992">
        <w:rPr>
          <w:rFonts w:ascii="Calibri" w:hAnsi="Calibri" w:cs="Calibri"/>
        </w:rPr>
        <w:t>To ensure food production and quality are in-line with HACCP and EHO regulations</w:t>
      </w:r>
    </w:p>
    <w:p w14:paraId="4256FDA7" w14:textId="41DB947A" w:rsidR="0035578A" w:rsidRPr="0035578A" w:rsidRDefault="0035578A" w:rsidP="0035578A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5578A">
        <w:rPr>
          <w:rFonts w:cstheme="minorHAnsi"/>
        </w:rPr>
        <w:t>Maintain</w:t>
      </w:r>
      <w:r w:rsidR="00997168">
        <w:rPr>
          <w:rFonts w:cstheme="minorHAnsi"/>
        </w:rPr>
        <w:t>ing and rotating</w:t>
      </w:r>
      <w:r w:rsidRPr="0035578A">
        <w:rPr>
          <w:rFonts w:cstheme="minorHAnsi"/>
        </w:rPr>
        <w:t xml:space="preserve"> appropriate stock levels with an aim to providing high standards.</w:t>
      </w:r>
    </w:p>
    <w:p w14:paraId="1E4DCC95" w14:textId="4BDA943F" w:rsidR="0035578A" w:rsidRPr="0035578A" w:rsidRDefault="0035578A" w:rsidP="0035578A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5578A">
        <w:rPr>
          <w:rFonts w:cstheme="minorHAnsi"/>
        </w:rPr>
        <w:t>Ensur</w:t>
      </w:r>
      <w:r w:rsidR="00997168">
        <w:rPr>
          <w:rFonts w:cstheme="minorHAnsi"/>
        </w:rPr>
        <w:t>ing</w:t>
      </w:r>
      <w:r w:rsidRPr="0035578A">
        <w:rPr>
          <w:rFonts w:cstheme="minorHAnsi"/>
        </w:rPr>
        <w:t xml:space="preserve"> delivery notes are checked against requisitions and any identified discrepancies are reported to the supplier.</w:t>
      </w:r>
    </w:p>
    <w:p w14:paraId="29AE2C99" w14:textId="4F64418F" w:rsidR="0035578A" w:rsidRPr="0035578A" w:rsidRDefault="00997168" w:rsidP="0035578A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</w:t>
      </w:r>
      <w:r w:rsidR="0035578A" w:rsidRPr="0035578A">
        <w:rPr>
          <w:rFonts w:cstheme="minorHAnsi"/>
        </w:rPr>
        <w:t>esponsible for undertaking performance reviews as and when required for the kitchen team and monitor</w:t>
      </w:r>
      <w:r>
        <w:rPr>
          <w:rFonts w:cstheme="minorHAnsi"/>
        </w:rPr>
        <w:t>ing</w:t>
      </w:r>
      <w:r w:rsidR="0035578A" w:rsidRPr="0035578A">
        <w:rPr>
          <w:rFonts w:cstheme="minorHAnsi"/>
        </w:rPr>
        <w:t xml:space="preserve"> all performance objectives for staff. </w:t>
      </w:r>
    </w:p>
    <w:p w14:paraId="0755710B" w14:textId="6D63ED39" w:rsidR="00DA66BC" w:rsidRPr="00DA66BC" w:rsidRDefault="0035578A" w:rsidP="00DA66BC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35578A">
        <w:rPr>
          <w:rFonts w:cstheme="minorHAnsi"/>
        </w:rPr>
        <w:t>Set</w:t>
      </w:r>
      <w:r w:rsidR="00997168">
        <w:rPr>
          <w:rFonts w:cstheme="minorHAnsi"/>
        </w:rPr>
        <w:t>ting</w:t>
      </w:r>
      <w:r w:rsidRPr="0035578A">
        <w:rPr>
          <w:rFonts w:cstheme="minorHAnsi"/>
        </w:rPr>
        <w:t xml:space="preserve"> a clear vision for the performance kitchen, defini</w:t>
      </w:r>
      <w:r w:rsidR="00997168">
        <w:rPr>
          <w:rFonts w:cstheme="minorHAnsi"/>
        </w:rPr>
        <w:t xml:space="preserve">ng success and clear objectives. </w:t>
      </w:r>
    </w:p>
    <w:p w14:paraId="7FFE4E6C" w14:textId="1C8D1A40" w:rsidR="00DA66BC" w:rsidRPr="00DA66BC" w:rsidRDefault="00DA66BC" w:rsidP="00DA66BC">
      <w:pPr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DA66BC">
        <w:rPr>
          <w:rFonts w:ascii="Calibri" w:hAnsi="Calibri" w:cs="Calibri"/>
        </w:rPr>
        <w:t>To act as a positive ambassador for the business</w:t>
      </w:r>
      <w:r>
        <w:rPr>
          <w:rFonts w:ascii="Calibri" w:hAnsi="Calibri" w:cs="Calibri"/>
        </w:rPr>
        <w:t xml:space="preserve"> and to </w:t>
      </w:r>
      <w:r w:rsidRPr="00DA66BC">
        <w:rPr>
          <w:rFonts w:ascii="Calibri" w:hAnsi="Calibri" w:cs="Calibri"/>
        </w:rPr>
        <w:t>show commitment to company values in all aspects of your role.</w:t>
      </w:r>
    </w:p>
    <w:p w14:paraId="11F5BF27" w14:textId="086D707E" w:rsidR="0035578A" w:rsidRPr="00DA66BC" w:rsidRDefault="0035578A" w:rsidP="00DA66B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</w:rPr>
      </w:pPr>
      <w:r w:rsidRPr="00DA66BC">
        <w:rPr>
          <w:rFonts w:cstheme="minorHAnsi"/>
        </w:rPr>
        <w:t>Provid</w:t>
      </w:r>
      <w:r w:rsidR="00E658E4" w:rsidRPr="00DA66BC">
        <w:rPr>
          <w:rFonts w:cstheme="minorHAnsi"/>
        </w:rPr>
        <w:t>ing</w:t>
      </w:r>
      <w:r w:rsidRPr="00DA66BC">
        <w:rPr>
          <w:rFonts w:cstheme="minorHAnsi"/>
        </w:rPr>
        <w:t xml:space="preserve"> and/or develop</w:t>
      </w:r>
      <w:r w:rsidR="00E658E4" w:rsidRPr="00DA66BC">
        <w:rPr>
          <w:rFonts w:cstheme="minorHAnsi"/>
        </w:rPr>
        <w:t>ing</w:t>
      </w:r>
      <w:r w:rsidRPr="00DA66BC">
        <w:rPr>
          <w:rFonts w:cstheme="minorHAnsi"/>
        </w:rPr>
        <w:t xml:space="preserve"> cooking training for </w:t>
      </w:r>
      <w:r w:rsidR="00E658E4" w:rsidRPr="00DA66BC">
        <w:rPr>
          <w:rFonts w:cstheme="minorHAnsi"/>
        </w:rPr>
        <w:t>F</w:t>
      </w:r>
      <w:r w:rsidRPr="00DA66BC">
        <w:rPr>
          <w:rFonts w:cstheme="minorHAnsi"/>
        </w:rPr>
        <w:t xml:space="preserve">irst </w:t>
      </w:r>
      <w:r w:rsidR="00E658E4" w:rsidRPr="00DA66BC">
        <w:rPr>
          <w:rFonts w:cstheme="minorHAnsi"/>
        </w:rPr>
        <w:t>T</w:t>
      </w:r>
      <w:r w:rsidRPr="00DA66BC">
        <w:rPr>
          <w:rFonts w:cstheme="minorHAnsi"/>
        </w:rPr>
        <w:t xml:space="preserve">eam and U23s squads. </w:t>
      </w:r>
    </w:p>
    <w:p w14:paraId="1BB2E7E7" w14:textId="45F7017D" w:rsidR="0035578A" w:rsidRDefault="00E658E4" w:rsidP="00DA66B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Providing</w:t>
      </w:r>
      <w:r w:rsidR="0035578A" w:rsidRPr="0035578A">
        <w:rPr>
          <w:rFonts w:cstheme="minorHAnsi"/>
        </w:rPr>
        <w:t xml:space="preserve"> catering on</w:t>
      </w:r>
      <w:r w:rsidR="00D44F33">
        <w:rPr>
          <w:rFonts w:cstheme="minorHAnsi"/>
        </w:rPr>
        <w:t xml:space="preserve"> the Team</w:t>
      </w:r>
      <w:bookmarkStart w:id="3" w:name="_GoBack"/>
      <w:bookmarkEnd w:id="3"/>
      <w:r w:rsidR="0035578A" w:rsidRPr="0035578A">
        <w:rPr>
          <w:rFonts w:cstheme="minorHAnsi"/>
        </w:rPr>
        <w:t xml:space="preserve"> coach to staff and players during away travel which is delivered to the highest standards. </w:t>
      </w:r>
    </w:p>
    <w:p w14:paraId="1CBA3C4B" w14:textId="2FB43304" w:rsidR="00F1424E" w:rsidRPr="00F1424E" w:rsidRDefault="00F1424E" w:rsidP="00F1424E">
      <w:pPr>
        <w:pStyle w:val="BodyTextIndent3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2"/>
          <w:szCs w:val="22"/>
        </w:rPr>
      </w:pPr>
      <w:r w:rsidRPr="00F1424E">
        <w:rPr>
          <w:rFonts w:ascii="Calibri" w:hAnsi="Calibri" w:cs="Calibri"/>
          <w:sz w:val="22"/>
          <w:szCs w:val="22"/>
        </w:rPr>
        <w:t>To complete any other reasonable request by GM, VCP Partners and the Club</w:t>
      </w:r>
    </w:p>
    <w:p w14:paraId="1BFDCA80" w14:textId="5F17FF94" w:rsidR="00210D55" w:rsidRPr="0035578A" w:rsidRDefault="00210D55" w:rsidP="0035578A">
      <w:pPr>
        <w:spacing w:after="0"/>
        <w:rPr>
          <w:rFonts w:cstheme="minorHAnsi"/>
        </w:rPr>
      </w:pPr>
    </w:p>
    <w:tbl>
      <w:tblPr>
        <w:tblW w:w="9255" w:type="dxa"/>
        <w:tblInd w:w="78" w:type="dxa"/>
        <w:tblLook w:val="04A0" w:firstRow="1" w:lastRow="0" w:firstColumn="1" w:lastColumn="0" w:noHBand="0" w:noVBand="1"/>
      </w:tblPr>
      <w:tblGrid>
        <w:gridCol w:w="6595"/>
        <w:gridCol w:w="1232"/>
        <w:gridCol w:w="1428"/>
      </w:tblGrid>
      <w:tr w:rsidR="00DA08BA" w:rsidRPr="0035578A" w14:paraId="24E0F622" w14:textId="77777777" w:rsidTr="00B85257">
        <w:trPr>
          <w:trHeight w:val="315"/>
        </w:trPr>
        <w:tc>
          <w:tcPr>
            <w:tcW w:w="6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A6730" w14:textId="77777777" w:rsidR="00DA08BA" w:rsidRPr="0035578A" w:rsidRDefault="00DA08BA" w:rsidP="0035578A">
            <w:pPr>
              <w:spacing w:after="0"/>
              <w:rPr>
                <w:rFonts w:cstheme="minorHAnsi"/>
                <w:b/>
                <w:bCs/>
                <w:color w:val="000000"/>
                <w:u w:val="single"/>
                <w:lang w:eastAsia="en-GB"/>
              </w:rPr>
            </w:pPr>
            <w:r w:rsidRPr="0035578A">
              <w:rPr>
                <w:rFonts w:cstheme="minorHAnsi"/>
                <w:b/>
                <w:bCs/>
                <w:color w:val="000000"/>
                <w:u w:val="single"/>
                <w:lang w:eastAsia="en-GB"/>
              </w:rPr>
              <w:t>Qualifications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458BDC" w14:textId="77777777" w:rsidR="00DA08BA" w:rsidRPr="0035578A" w:rsidRDefault="00DA08BA" w:rsidP="0035578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u w:val="single"/>
                <w:lang w:eastAsia="en-GB"/>
              </w:rPr>
            </w:pPr>
            <w:r w:rsidRPr="0035578A">
              <w:rPr>
                <w:rFonts w:cstheme="minorHAnsi"/>
                <w:b/>
                <w:bCs/>
                <w:color w:val="000000"/>
                <w:u w:val="single"/>
                <w:lang w:eastAsia="en-GB"/>
              </w:rPr>
              <w:t>Essential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132E38" w14:textId="77777777" w:rsidR="00DA08BA" w:rsidRPr="0035578A" w:rsidRDefault="00DA08BA" w:rsidP="0035578A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u w:val="single"/>
                <w:lang w:eastAsia="en-GB"/>
              </w:rPr>
            </w:pPr>
            <w:r w:rsidRPr="0035578A">
              <w:rPr>
                <w:rFonts w:cstheme="minorHAnsi"/>
                <w:b/>
                <w:bCs/>
                <w:color w:val="000000"/>
                <w:u w:val="single"/>
                <w:lang w:eastAsia="en-GB"/>
              </w:rPr>
              <w:t>Desirable</w:t>
            </w:r>
          </w:p>
        </w:tc>
      </w:tr>
      <w:tr w:rsidR="00DA08BA" w:rsidRPr="0035578A" w14:paraId="76455415" w14:textId="77777777" w:rsidTr="00DA08BA">
        <w:trPr>
          <w:trHeight w:val="723"/>
        </w:trPr>
        <w:tc>
          <w:tcPr>
            <w:tcW w:w="6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4F3D62" w14:textId="738E7251" w:rsidR="00DA08BA" w:rsidRPr="0035578A" w:rsidRDefault="00DA08BA" w:rsidP="0035578A">
            <w:pPr>
              <w:pStyle w:val="Heading7"/>
              <w:widowControl/>
              <w:rPr>
                <w:rFonts w:asciiTheme="minorHAnsi" w:hAnsiTheme="minorHAnsi" w:cstheme="minorHAnsi"/>
                <w:b w:val="0"/>
                <w:szCs w:val="22"/>
                <w:u w:val="none"/>
              </w:rPr>
            </w:pPr>
            <w:r w:rsidRPr="0035578A"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 xml:space="preserve">BTEC HND in Professional Cookery or BTEC HNC in Cookery or Hospitality Catering working towards a HND 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BF2B9EF" w14:textId="14121AAA" w:rsidR="00DA08BA" w:rsidRPr="0035578A" w:rsidRDefault="00DA08BA" w:rsidP="0035578A">
            <w:pPr>
              <w:spacing w:before="120" w:after="0"/>
              <w:jc w:val="center"/>
              <w:rPr>
                <w:rFonts w:cstheme="minorHAnsi"/>
                <w:b/>
                <w:bCs/>
                <w:color w:val="000000"/>
                <w:lang w:eastAsia="en-GB"/>
              </w:rPr>
            </w:pPr>
            <w:r w:rsidRPr="0035578A">
              <w:rPr>
                <w:rFonts w:cstheme="minorHAns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9D3DDCB" w14:textId="77777777" w:rsidR="00DA08BA" w:rsidRPr="0035578A" w:rsidRDefault="00DA08BA" w:rsidP="0035578A">
            <w:pPr>
              <w:spacing w:after="0"/>
              <w:rPr>
                <w:rFonts w:cstheme="minorHAnsi"/>
                <w:b/>
                <w:lang w:eastAsia="en-GB"/>
              </w:rPr>
            </w:pPr>
            <w:r w:rsidRPr="0035578A">
              <w:rPr>
                <w:rFonts w:cstheme="minorHAnsi"/>
                <w:b/>
                <w:lang w:eastAsia="en-GB"/>
              </w:rPr>
              <w:t xml:space="preserve">           </w:t>
            </w:r>
          </w:p>
          <w:p w14:paraId="6FF071A9" w14:textId="1EC56A7B" w:rsidR="00DA08BA" w:rsidRPr="0035578A" w:rsidRDefault="00DA08BA" w:rsidP="0035578A">
            <w:pPr>
              <w:spacing w:after="0"/>
              <w:rPr>
                <w:rFonts w:cstheme="minorHAnsi"/>
                <w:b/>
                <w:lang w:eastAsia="en-GB"/>
              </w:rPr>
            </w:pPr>
            <w:r w:rsidRPr="0035578A">
              <w:rPr>
                <w:rFonts w:cstheme="minorHAnsi"/>
                <w:b/>
                <w:lang w:eastAsia="en-GB"/>
              </w:rPr>
              <w:t xml:space="preserve">     </w:t>
            </w:r>
          </w:p>
        </w:tc>
      </w:tr>
      <w:tr w:rsidR="00DA08BA" w:rsidRPr="0035578A" w14:paraId="6BCFA5E0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B794DA" w14:textId="76129452" w:rsidR="00DA08BA" w:rsidRPr="0035578A" w:rsidRDefault="00883FCE" w:rsidP="0035578A">
            <w:pPr>
              <w:pStyle w:val="Heading7"/>
              <w:widowControl/>
              <w:rPr>
                <w:rFonts w:asciiTheme="minorHAnsi" w:hAnsiTheme="minorHAnsi" w:cstheme="minorHAnsi"/>
                <w:b w:val="0"/>
                <w:szCs w:val="22"/>
                <w:u w:val="none"/>
              </w:rPr>
            </w:pPr>
            <w:r w:rsidRPr="0035578A">
              <w:rPr>
                <w:rFonts w:asciiTheme="minorHAnsi" w:hAnsiTheme="minorHAnsi" w:cstheme="minorHAnsi"/>
                <w:b w:val="0"/>
                <w:szCs w:val="22"/>
                <w:u w:val="none"/>
              </w:rPr>
              <w:t>Level 3 or above Food Hygiene Certificate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D64657" w14:textId="77777777" w:rsidR="00DA08BA" w:rsidRPr="0035578A" w:rsidRDefault="00DA08BA" w:rsidP="0035578A">
            <w:pPr>
              <w:spacing w:before="120" w:after="0"/>
              <w:jc w:val="center"/>
              <w:rPr>
                <w:rFonts w:cstheme="minorHAnsi"/>
                <w:b/>
                <w:bCs/>
                <w:color w:val="000000"/>
                <w:lang w:eastAsia="en-GB"/>
              </w:rPr>
            </w:pPr>
            <w:r w:rsidRPr="0035578A">
              <w:rPr>
                <w:rFonts w:cstheme="minorHAns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C553498" w14:textId="77777777" w:rsidR="00DA08BA" w:rsidRPr="0035578A" w:rsidRDefault="00DA08BA" w:rsidP="0035578A">
            <w:pPr>
              <w:spacing w:before="120" w:after="0"/>
              <w:rPr>
                <w:rFonts w:cstheme="minorHAnsi"/>
                <w:b/>
                <w:bCs/>
                <w:color w:val="000000"/>
                <w:lang w:eastAsia="en-GB"/>
              </w:rPr>
            </w:pPr>
            <w:r w:rsidRPr="0035578A">
              <w:rPr>
                <w:rFonts w:cstheme="minorHAnsi"/>
                <w:b/>
                <w:bCs/>
                <w:color w:val="000000"/>
                <w:lang w:eastAsia="en-GB"/>
              </w:rPr>
              <w:t xml:space="preserve">      </w:t>
            </w:r>
          </w:p>
        </w:tc>
      </w:tr>
      <w:tr w:rsidR="00883FCE" w:rsidRPr="0035578A" w14:paraId="0BB042A0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E9491D" w14:textId="77777777" w:rsidR="00883FCE" w:rsidRPr="0035578A" w:rsidRDefault="00883FCE" w:rsidP="0035578A">
            <w:pPr>
              <w:pStyle w:val="Heading7"/>
              <w:widowControl/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</w:pPr>
            <w:r w:rsidRPr="0035578A"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>Degree or Diploma in Sport Nutrition</w:t>
            </w:r>
          </w:p>
          <w:p w14:paraId="42650C8F" w14:textId="77777777" w:rsidR="00883FCE" w:rsidRPr="0035578A" w:rsidRDefault="00883FCE" w:rsidP="0035578A">
            <w:pPr>
              <w:pStyle w:val="Heading7"/>
              <w:widowControl/>
              <w:rPr>
                <w:rFonts w:asciiTheme="minorHAnsi" w:hAnsiTheme="minorHAnsi" w:cstheme="minorHAnsi"/>
                <w:b w:val="0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9FAEA7" w14:textId="77777777" w:rsidR="00883FCE" w:rsidRPr="0035578A" w:rsidRDefault="00883FCE" w:rsidP="0035578A">
            <w:pPr>
              <w:spacing w:before="120" w:after="0"/>
              <w:jc w:val="center"/>
              <w:rPr>
                <w:rFonts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DFC1B4E" w14:textId="4FA55385" w:rsidR="00883FCE" w:rsidRPr="0035578A" w:rsidRDefault="00883FCE" w:rsidP="0035578A">
            <w:pPr>
              <w:spacing w:before="120" w:after="0"/>
              <w:rPr>
                <w:rFonts w:cstheme="minorHAnsi"/>
                <w:b/>
                <w:bCs/>
                <w:color w:val="000000"/>
                <w:lang w:eastAsia="en-GB"/>
              </w:rPr>
            </w:pPr>
            <w:r w:rsidRPr="0035578A">
              <w:rPr>
                <w:rFonts w:cstheme="minorHAnsi"/>
                <w:b/>
                <w:bCs/>
                <w:color w:val="000000"/>
                <w:lang w:eastAsia="en-GB"/>
              </w:rPr>
              <w:t xml:space="preserve">           </w:t>
            </w:r>
            <w:r w:rsidRPr="0035578A">
              <w:rPr>
                <w:rFonts w:cstheme="minorHAnsi"/>
                <w:b/>
                <w:bCs/>
                <w:color w:val="000000"/>
                <w:lang w:eastAsia="en-GB"/>
              </w:rPr>
              <w:sym w:font="Wingdings" w:char="F0FC"/>
            </w:r>
          </w:p>
        </w:tc>
      </w:tr>
      <w:tr w:rsidR="00014C60" w:rsidRPr="0035578A" w14:paraId="6FF5313B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184C89" w14:textId="17AE4657" w:rsidR="00014C60" w:rsidRPr="0035578A" w:rsidRDefault="00014C60" w:rsidP="0035578A">
            <w:pPr>
              <w:pStyle w:val="Heading7"/>
              <w:widowControl/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</w:pPr>
            <w:r w:rsidRPr="0035578A"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 xml:space="preserve">Relevant qualification in Health &amp; Safety  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E3D0268" w14:textId="77777777" w:rsidR="00014C60" w:rsidRPr="0035578A" w:rsidRDefault="00014C60" w:rsidP="0035578A">
            <w:pPr>
              <w:spacing w:before="120" w:after="0"/>
              <w:jc w:val="center"/>
              <w:rPr>
                <w:rFonts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921325" w14:textId="07CA669E" w:rsidR="00014C60" w:rsidRPr="0035578A" w:rsidRDefault="00014C60" w:rsidP="0035578A">
            <w:pPr>
              <w:spacing w:before="120" w:after="0"/>
              <w:rPr>
                <w:rFonts w:cstheme="minorHAnsi"/>
                <w:b/>
                <w:bCs/>
                <w:color w:val="000000"/>
                <w:lang w:eastAsia="en-GB"/>
              </w:rPr>
            </w:pPr>
            <w:r w:rsidRPr="0035578A">
              <w:rPr>
                <w:rFonts w:cstheme="minorHAnsi"/>
                <w:b/>
                <w:bCs/>
                <w:color w:val="000000"/>
                <w:lang w:eastAsia="en-GB"/>
              </w:rPr>
              <w:t xml:space="preserve">           </w:t>
            </w:r>
            <w:r w:rsidRPr="0035578A">
              <w:rPr>
                <w:rFonts w:cstheme="minorHAnsi"/>
                <w:b/>
                <w:bCs/>
                <w:color w:val="000000"/>
                <w:lang w:eastAsia="en-GB"/>
              </w:rPr>
              <w:sym w:font="Wingdings" w:char="F0FC"/>
            </w:r>
          </w:p>
        </w:tc>
      </w:tr>
      <w:tr w:rsidR="00DA08BA" w:rsidRPr="0035578A" w14:paraId="7D6C2EA7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1B698E" w14:textId="77777777" w:rsidR="00DA08BA" w:rsidRPr="0035578A" w:rsidRDefault="00DA08BA" w:rsidP="0035578A">
            <w:pPr>
              <w:spacing w:after="0"/>
              <w:rPr>
                <w:rFonts w:cstheme="minorHAnsi"/>
                <w:b/>
                <w:u w:val="single"/>
              </w:rPr>
            </w:pPr>
            <w:r w:rsidRPr="0035578A">
              <w:rPr>
                <w:rFonts w:cstheme="minorHAnsi"/>
                <w:b/>
                <w:u w:val="single"/>
              </w:rPr>
              <w:t>Experience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EAD24B4" w14:textId="77777777" w:rsidR="00DA08BA" w:rsidRPr="0035578A" w:rsidRDefault="00DA08BA" w:rsidP="0035578A">
            <w:pPr>
              <w:spacing w:before="120" w:after="0"/>
              <w:jc w:val="center"/>
              <w:rPr>
                <w:rFonts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3660F78" w14:textId="77777777" w:rsidR="00DA08BA" w:rsidRPr="0035578A" w:rsidRDefault="00DA08BA" w:rsidP="0035578A">
            <w:pPr>
              <w:spacing w:before="120" w:after="0"/>
              <w:rPr>
                <w:rFonts w:cstheme="minorHAnsi"/>
                <w:b/>
                <w:bCs/>
                <w:color w:val="000000"/>
                <w:lang w:eastAsia="en-GB"/>
              </w:rPr>
            </w:pPr>
            <w:r w:rsidRPr="0035578A">
              <w:rPr>
                <w:rFonts w:cstheme="minorHAnsi"/>
                <w:b/>
                <w:bCs/>
                <w:color w:val="000000"/>
                <w:lang w:eastAsia="en-GB"/>
              </w:rPr>
              <w:t xml:space="preserve">     </w:t>
            </w:r>
          </w:p>
        </w:tc>
      </w:tr>
      <w:tr w:rsidR="00DA08BA" w:rsidRPr="0035578A" w14:paraId="38AB872B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46C87C" w14:textId="432CDB1B" w:rsidR="00DA08BA" w:rsidRPr="0035578A" w:rsidRDefault="007A4308" w:rsidP="0035578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5578A">
              <w:rPr>
                <w:rFonts w:cstheme="minorHAnsi"/>
              </w:rPr>
              <w:t xml:space="preserve">Evidence of continual professional development and a desire to increase sport nutrition knowledge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88614CA" w14:textId="77777777" w:rsidR="00DA08BA" w:rsidRPr="0035578A" w:rsidRDefault="00DA08BA" w:rsidP="0035578A">
            <w:pPr>
              <w:spacing w:before="120" w:after="0"/>
              <w:jc w:val="center"/>
              <w:rPr>
                <w:rFonts w:cstheme="minorHAnsi"/>
                <w:b/>
                <w:bCs/>
                <w:color w:val="000000"/>
                <w:lang w:eastAsia="en-GB"/>
              </w:rPr>
            </w:pPr>
            <w:r w:rsidRPr="0035578A">
              <w:rPr>
                <w:rFonts w:cstheme="minorHAns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5AD857C2" w14:textId="77777777" w:rsidR="00DA08BA" w:rsidRPr="0035578A" w:rsidRDefault="00DA08BA" w:rsidP="0035578A">
            <w:pPr>
              <w:spacing w:before="120" w:after="0"/>
              <w:jc w:val="center"/>
              <w:rPr>
                <w:rFonts w:cstheme="minorHAnsi"/>
                <w:b/>
                <w:bCs/>
                <w:color w:val="000000"/>
                <w:lang w:eastAsia="en-GB"/>
              </w:rPr>
            </w:pPr>
          </w:p>
        </w:tc>
      </w:tr>
      <w:tr w:rsidR="00DA08BA" w:rsidRPr="0035578A" w14:paraId="052DB018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6D405C" w14:textId="3267EF8C" w:rsidR="00DA08BA" w:rsidRPr="005F528B" w:rsidRDefault="005F528B" w:rsidP="005F528B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5F528B">
              <w:rPr>
                <w:rFonts w:cstheme="minorHAnsi"/>
              </w:rPr>
              <w:t xml:space="preserve">Minimum of 5 years relevant experience of working in professional sport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54AC4B1" w14:textId="40453B37" w:rsidR="00DA08BA" w:rsidRPr="0035578A" w:rsidRDefault="00FD6FC1" w:rsidP="0035578A">
            <w:pPr>
              <w:spacing w:before="120" w:after="0"/>
              <w:jc w:val="center"/>
              <w:rPr>
                <w:rFonts w:cstheme="minorHAnsi"/>
                <w:b/>
                <w:bCs/>
                <w:color w:val="000000"/>
                <w:lang w:eastAsia="en-GB"/>
              </w:rPr>
            </w:pPr>
            <w:r w:rsidRPr="0035578A">
              <w:rPr>
                <w:rFonts w:cstheme="minorHAns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06887C7" w14:textId="2AB9DD02" w:rsidR="00DA08BA" w:rsidRPr="0035578A" w:rsidRDefault="00DA08BA" w:rsidP="0035578A">
            <w:pPr>
              <w:spacing w:before="120" w:after="0"/>
              <w:jc w:val="center"/>
              <w:rPr>
                <w:rFonts w:cstheme="minorHAnsi"/>
                <w:b/>
                <w:bCs/>
                <w:color w:val="000000"/>
                <w:lang w:eastAsia="en-GB"/>
              </w:rPr>
            </w:pPr>
          </w:p>
        </w:tc>
      </w:tr>
      <w:tr w:rsidR="00DA08BA" w:rsidRPr="0035578A" w14:paraId="75866AEB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C9312E" w14:textId="75F4493E" w:rsidR="00DA08BA" w:rsidRPr="0035578A" w:rsidRDefault="00FC2132" w:rsidP="0035578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35578A">
              <w:rPr>
                <w:rFonts w:cstheme="minorHAnsi"/>
              </w:rPr>
              <w:t>Travelling away both domestically and internationally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5708ED8" w14:textId="77777777" w:rsidR="00DA08BA" w:rsidRPr="0035578A" w:rsidRDefault="00DA08BA" w:rsidP="0035578A">
            <w:pPr>
              <w:spacing w:before="120" w:after="0"/>
              <w:jc w:val="center"/>
              <w:rPr>
                <w:rFonts w:cstheme="minorHAnsi"/>
                <w:b/>
                <w:bCs/>
                <w:color w:val="000000"/>
                <w:lang w:eastAsia="en-GB"/>
              </w:rPr>
            </w:pPr>
            <w:r w:rsidRPr="0035578A">
              <w:rPr>
                <w:rFonts w:cstheme="minorHAns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A24EC33" w14:textId="77777777" w:rsidR="00DA08BA" w:rsidRPr="0035578A" w:rsidRDefault="00DA08BA" w:rsidP="0035578A">
            <w:pPr>
              <w:spacing w:before="120" w:after="0"/>
              <w:jc w:val="center"/>
              <w:rPr>
                <w:rFonts w:cstheme="minorHAnsi"/>
                <w:b/>
                <w:bCs/>
                <w:color w:val="000000"/>
                <w:lang w:eastAsia="en-GB"/>
              </w:rPr>
            </w:pPr>
          </w:p>
        </w:tc>
      </w:tr>
      <w:tr w:rsidR="00DA08BA" w:rsidRPr="00F07E7C" w14:paraId="17D9A8A5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C0A618" w14:textId="1E14D8D2" w:rsidR="00DA08BA" w:rsidRPr="00FC2132" w:rsidRDefault="00FC2132" w:rsidP="00FC2132">
            <w:pPr>
              <w:spacing w:after="120" w:line="240" w:lineRule="auto"/>
              <w:rPr>
                <w:rFonts w:cstheme="minorHAnsi"/>
                <w:b/>
                <w:bCs/>
              </w:rPr>
            </w:pPr>
            <w:r w:rsidRPr="00FC2132">
              <w:rPr>
                <w:rFonts w:cstheme="minorHAnsi"/>
              </w:rPr>
              <w:t>Working with external chefs to ensure catering delivered to the highest standards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9B0AFC6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A541C97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A08BA" w:rsidRPr="00F07E7C" w14:paraId="36ACE39D" w14:textId="77777777" w:rsidTr="00B85257">
        <w:trPr>
          <w:trHeight w:val="461"/>
        </w:trPr>
        <w:tc>
          <w:tcPr>
            <w:tcW w:w="6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2788FA" w14:textId="169C3957" w:rsidR="00DA08BA" w:rsidRPr="00FC2132" w:rsidRDefault="00FC2132" w:rsidP="00FC2132">
            <w:pPr>
              <w:pStyle w:val="Heading7"/>
              <w:widowControl/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</w:pPr>
            <w:r w:rsidRPr="00FC2132"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lastRenderedPageBreak/>
              <w:t xml:space="preserve">Working in a Michelin star restaurant 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BE99CA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A1EB259" w14:textId="77777777" w:rsidR="00DA08BA" w:rsidRPr="004D02F9" w:rsidRDefault="00DA08BA" w:rsidP="00B85257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</w:tr>
    </w:tbl>
    <w:p w14:paraId="6F730D11" w14:textId="77777777" w:rsidR="00DA08BA" w:rsidRDefault="00DA08BA" w:rsidP="00172174">
      <w:pPr>
        <w:spacing w:after="0"/>
        <w:rPr>
          <w:b/>
        </w:rPr>
      </w:pPr>
    </w:p>
    <w:tbl>
      <w:tblPr>
        <w:tblpPr w:leftFromText="180" w:rightFromText="180" w:vertAnchor="text" w:horzAnchor="margin" w:tblpY="219"/>
        <w:tblW w:w="9273" w:type="dxa"/>
        <w:tblLook w:val="04A0" w:firstRow="1" w:lastRow="0" w:firstColumn="1" w:lastColumn="0" w:noHBand="0" w:noVBand="1"/>
      </w:tblPr>
      <w:tblGrid>
        <w:gridCol w:w="6638"/>
        <w:gridCol w:w="1218"/>
        <w:gridCol w:w="1417"/>
      </w:tblGrid>
      <w:tr w:rsidR="00FC2132" w:rsidRPr="00F07E7C" w14:paraId="7B421A28" w14:textId="77777777" w:rsidTr="00FC2132">
        <w:trPr>
          <w:trHeight w:val="315"/>
        </w:trPr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ED995" w14:textId="77777777" w:rsidR="00FC2132" w:rsidRPr="00ED5B3F" w:rsidRDefault="00FC2132" w:rsidP="00FC2132">
            <w:pPr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ED5B3F"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  <w:t xml:space="preserve">Skills and Qualities  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8E0810" w14:textId="77777777" w:rsidR="00FC2132" w:rsidRPr="00ED5B3F" w:rsidRDefault="00FC2132" w:rsidP="00FC2132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ED5B3F"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  <w:t>Essential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D82CF9" w14:textId="77777777" w:rsidR="00FC2132" w:rsidRPr="00ED5B3F" w:rsidRDefault="00FC2132" w:rsidP="00FC2132">
            <w:pPr>
              <w:jc w:val="center"/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</w:pPr>
            <w:r w:rsidRPr="00ED5B3F">
              <w:rPr>
                <w:rFonts w:ascii="Calibri" w:hAnsi="Calibri" w:cs="Calibri"/>
                <w:b/>
                <w:bCs/>
                <w:color w:val="000000"/>
                <w:u w:val="single"/>
                <w:lang w:eastAsia="en-GB"/>
              </w:rPr>
              <w:t>Desirable</w:t>
            </w:r>
          </w:p>
        </w:tc>
      </w:tr>
      <w:tr w:rsidR="00FC2132" w:rsidRPr="00F07E7C" w14:paraId="3C75DCF8" w14:textId="77777777" w:rsidTr="00FC2132">
        <w:trPr>
          <w:trHeight w:val="568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1ADAA2" w14:textId="77777777" w:rsidR="00FC2132" w:rsidRPr="00FC2132" w:rsidRDefault="00FC2132" w:rsidP="00FC2132">
            <w:pPr>
              <w:pStyle w:val="Heading7"/>
              <w:widowControl/>
              <w:spacing w:after="120"/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</w:pPr>
            <w:r w:rsidRPr="00FC2132">
              <w:rPr>
                <w:rFonts w:asciiTheme="minorHAnsi" w:hAnsiTheme="minorHAnsi" w:cstheme="minorHAnsi"/>
                <w:b w:val="0"/>
                <w:snapToGrid/>
                <w:szCs w:val="22"/>
                <w:u w:val="none"/>
              </w:rPr>
              <w:t>Excellent organisational skills</w:t>
            </w:r>
          </w:p>
          <w:p w14:paraId="31F2583C" w14:textId="42B6C11A" w:rsidR="00FC2132" w:rsidRPr="00ED5B3F" w:rsidRDefault="00FC2132" w:rsidP="00FC2132">
            <w:pPr>
              <w:pStyle w:val="LSCMaintext"/>
              <w:spacing w:before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92FB842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76BC9A3C" w14:textId="77777777" w:rsidR="00FC2132" w:rsidRPr="00ED5B3F" w:rsidRDefault="00FC2132" w:rsidP="00FC2132">
            <w:pPr>
              <w:rPr>
                <w:rFonts w:ascii="Calibri" w:hAnsi="Calibri" w:cs="Calibri"/>
                <w:lang w:eastAsia="en-GB"/>
              </w:rPr>
            </w:pPr>
          </w:p>
        </w:tc>
      </w:tr>
      <w:tr w:rsidR="00FC2132" w:rsidRPr="00F07E7C" w14:paraId="5FE3DF2D" w14:textId="77777777" w:rsidTr="00FC2132">
        <w:trPr>
          <w:trHeight w:val="461"/>
        </w:trPr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AAE299" w14:textId="109F59D5" w:rsidR="00FC2132" w:rsidRPr="00FC2132" w:rsidRDefault="00FC2132" w:rsidP="00FC2132">
            <w:pPr>
              <w:spacing w:after="120" w:line="240" w:lineRule="auto"/>
              <w:rPr>
                <w:rFonts w:cstheme="minorHAnsi"/>
              </w:rPr>
            </w:pPr>
            <w:r w:rsidRPr="00FC2132">
              <w:rPr>
                <w:rFonts w:cstheme="minorHAnsi"/>
              </w:rPr>
              <w:t>Ability to work under pressure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6C3CC85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089C1FE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C2132" w:rsidRPr="00F07E7C" w14:paraId="059A60B4" w14:textId="77777777" w:rsidTr="00FC2132">
        <w:trPr>
          <w:trHeight w:val="461"/>
        </w:trPr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F59A23" w14:textId="0F5DBCA6" w:rsidR="00FC2132" w:rsidRPr="00FC2132" w:rsidRDefault="00FC2132" w:rsidP="00FC2132">
            <w:pPr>
              <w:spacing w:after="120" w:line="240" w:lineRule="auto"/>
              <w:rPr>
                <w:rFonts w:cstheme="minorHAnsi"/>
              </w:rPr>
            </w:pPr>
            <w:r w:rsidRPr="00FC2132">
              <w:rPr>
                <w:rFonts w:cstheme="minorHAnsi"/>
              </w:rPr>
              <w:t>Attention to detail and the ability to identify and solve problems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402713EC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340B18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5F528B" w:rsidRPr="00F07E7C" w14:paraId="32589765" w14:textId="77777777" w:rsidTr="00FC2132">
        <w:trPr>
          <w:trHeight w:val="461"/>
        </w:trPr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695E06" w14:textId="59C3CBD8" w:rsidR="005F528B" w:rsidRPr="005F528B" w:rsidRDefault="005F528B" w:rsidP="005F528B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1513B">
              <w:rPr>
                <w:rFonts w:ascii="Arial" w:hAnsi="Arial" w:cs="Arial"/>
                <w:sz w:val="20"/>
                <w:szCs w:val="20"/>
              </w:rPr>
              <w:t>Excellent leadership and personnel management skills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B48F605" w14:textId="2C83ADFA" w:rsidR="005F528B" w:rsidRDefault="005F528B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912D3EB" w14:textId="77777777" w:rsidR="005F528B" w:rsidRPr="00ED5B3F" w:rsidRDefault="005F528B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C2132" w:rsidRPr="00F07E7C" w14:paraId="71B4E685" w14:textId="77777777" w:rsidTr="00FC2132">
        <w:trPr>
          <w:trHeight w:val="461"/>
        </w:trPr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3A8375" w14:textId="7C2EE2BA" w:rsidR="00FC2132" w:rsidRPr="00FC2132" w:rsidRDefault="00FC2132" w:rsidP="00FC2132">
            <w:pPr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lang w:val="en-US"/>
              </w:rPr>
            </w:pPr>
            <w:r w:rsidRPr="00FC2132">
              <w:rPr>
                <w:rFonts w:cstheme="minorHAnsi"/>
                <w:lang w:val="en-US"/>
              </w:rPr>
              <w:t xml:space="preserve">The ability to communicate concisely, assertively and effectively and at </w:t>
            </w:r>
            <w:r>
              <w:rPr>
                <w:rFonts w:cstheme="minorHAnsi"/>
                <w:lang w:val="en-US"/>
              </w:rPr>
              <w:t>all levels of the organisation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1D21BBC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7EDB6E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C2132" w:rsidRPr="00F07E7C" w14:paraId="0EACA5D8" w14:textId="77777777" w:rsidTr="00FC2132">
        <w:trPr>
          <w:trHeight w:val="461"/>
        </w:trPr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E0E64" w14:textId="5E2F9061" w:rsidR="00FC2132" w:rsidRPr="00FC2132" w:rsidRDefault="00FC2132" w:rsidP="00FC2132">
            <w:pPr>
              <w:spacing w:after="1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132">
              <w:rPr>
                <w:rFonts w:cstheme="minorHAnsi"/>
              </w:rPr>
              <w:t>Ability to work flexibly</w:t>
            </w:r>
            <w:r>
              <w:rPr>
                <w:rFonts w:cstheme="minorHAn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Pr="00C62867">
              <w:rPr>
                <w:rFonts w:ascii="Arial" w:hAnsi="Arial" w:cs="Arial"/>
                <w:sz w:val="20"/>
                <w:szCs w:val="20"/>
              </w:rPr>
              <w:t>evenings and weekends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4AF023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EB586F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C2132" w:rsidRPr="00F07E7C" w14:paraId="5D0C3D6D" w14:textId="77777777" w:rsidTr="00FC2132">
        <w:trPr>
          <w:trHeight w:val="461"/>
        </w:trPr>
        <w:tc>
          <w:tcPr>
            <w:tcW w:w="6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C683CF" w14:textId="7729E4C5" w:rsidR="00FC2132" w:rsidRPr="00FC2132" w:rsidRDefault="00FC2132" w:rsidP="00FC2132">
            <w:pPr>
              <w:spacing w:after="120" w:line="240" w:lineRule="auto"/>
              <w:rPr>
                <w:rFonts w:cstheme="minorHAnsi"/>
              </w:rPr>
            </w:pPr>
            <w:r w:rsidRPr="00FC2132">
              <w:rPr>
                <w:rFonts w:cstheme="minorHAnsi"/>
              </w:rPr>
              <w:t>Ability to prioritise between conflicting demands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BB51ED" w14:textId="655B928F" w:rsidR="00FC2132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442ADA5" w14:textId="77777777" w:rsidR="00FC2132" w:rsidRPr="00ED5B3F" w:rsidRDefault="00FC2132" w:rsidP="00FC2132">
            <w:pPr>
              <w:spacing w:before="120"/>
              <w:jc w:val="center"/>
              <w:rPr>
                <w:rFonts w:ascii="Calibri" w:hAnsi="Calibri" w:cs="Calibri"/>
                <w:b/>
                <w:bCs/>
                <w:color w:val="000000"/>
                <w:lang w:eastAsia="en-GB"/>
              </w:rPr>
            </w:pPr>
          </w:p>
        </w:tc>
      </w:tr>
    </w:tbl>
    <w:p w14:paraId="108C9F11" w14:textId="77777777" w:rsidR="00FC2132" w:rsidRDefault="00FC2132" w:rsidP="00172174">
      <w:pPr>
        <w:spacing w:after="0"/>
        <w:rPr>
          <w:b/>
        </w:rPr>
      </w:pPr>
      <w:r>
        <w:rPr>
          <w:b/>
        </w:rPr>
        <w:t xml:space="preserve">   </w:t>
      </w:r>
    </w:p>
    <w:p w14:paraId="63C7E85D" w14:textId="34432FC6" w:rsidR="00DA08BA" w:rsidRDefault="00DA08BA" w:rsidP="00172174">
      <w:pPr>
        <w:spacing w:after="0"/>
        <w:rPr>
          <w:b/>
        </w:rPr>
      </w:pPr>
    </w:p>
    <w:p w14:paraId="4C48DFDA" w14:textId="4C244C6E" w:rsidR="001157AA" w:rsidRPr="005D1284" w:rsidRDefault="001157AA" w:rsidP="001157AA">
      <w:pPr>
        <w:pStyle w:val="Default"/>
        <w:rPr>
          <w:rFonts w:asciiTheme="minorHAnsi" w:hAnsiTheme="minorHAnsi"/>
          <w:sz w:val="22"/>
          <w:szCs w:val="22"/>
        </w:rPr>
      </w:pPr>
      <w:r w:rsidRPr="005D1284">
        <w:rPr>
          <w:rFonts w:asciiTheme="minorHAnsi" w:hAnsiTheme="minorHAnsi"/>
          <w:sz w:val="22"/>
          <w:szCs w:val="22"/>
        </w:rPr>
        <w:t>For any furt</w:t>
      </w:r>
      <w:r w:rsidR="00F93572" w:rsidRPr="005D1284">
        <w:rPr>
          <w:rFonts w:asciiTheme="minorHAnsi" w:hAnsiTheme="minorHAnsi"/>
          <w:sz w:val="22"/>
          <w:szCs w:val="22"/>
        </w:rPr>
        <w:t>her information please contact HR</w:t>
      </w:r>
      <w:r w:rsidRPr="005D1284">
        <w:rPr>
          <w:rFonts w:asciiTheme="minorHAnsi" w:hAnsiTheme="minorHAnsi"/>
          <w:sz w:val="22"/>
          <w:szCs w:val="22"/>
        </w:rPr>
        <w:t xml:space="preserve"> </w:t>
      </w:r>
      <w:r w:rsidR="00F93572" w:rsidRPr="005D1284">
        <w:rPr>
          <w:rFonts w:asciiTheme="minorHAnsi" w:hAnsiTheme="minorHAnsi"/>
          <w:sz w:val="22"/>
          <w:szCs w:val="22"/>
        </w:rPr>
        <w:t>at hr@wolves.co.uk</w:t>
      </w:r>
    </w:p>
    <w:p w14:paraId="1D72E3E5" w14:textId="77777777" w:rsidR="001157AA" w:rsidRPr="005D1284" w:rsidRDefault="001157AA" w:rsidP="001157AA">
      <w:pPr>
        <w:pStyle w:val="Default"/>
        <w:rPr>
          <w:rFonts w:asciiTheme="minorHAnsi" w:hAnsiTheme="minorHAnsi"/>
          <w:sz w:val="22"/>
          <w:szCs w:val="22"/>
          <w:highlight w:val="yellow"/>
        </w:rPr>
      </w:pPr>
    </w:p>
    <w:p w14:paraId="22C07B13" w14:textId="77777777" w:rsidR="001157AA" w:rsidRPr="005D1284" w:rsidRDefault="001157AA" w:rsidP="001157AA">
      <w:pPr>
        <w:pStyle w:val="Default"/>
        <w:rPr>
          <w:rFonts w:asciiTheme="minorHAnsi" w:hAnsiTheme="minorHAnsi"/>
          <w:sz w:val="22"/>
          <w:szCs w:val="22"/>
        </w:rPr>
      </w:pPr>
      <w:r w:rsidRPr="005D1284">
        <w:rPr>
          <w:rFonts w:asciiTheme="minorHAnsi" w:hAnsiTheme="minorHAnsi"/>
          <w:sz w:val="22"/>
          <w:szCs w:val="22"/>
        </w:rPr>
        <w:t xml:space="preserve">To formally apply, please complete the application pack and submit to: </w:t>
      </w:r>
    </w:p>
    <w:p w14:paraId="4D3E4950" w14:textId="0CEA9BE9" w:rsidR="001157AA" w:rsidRPr="005D1284" w:rsidRDefault="001157AA" w:rsidP="001157AA">
      <w:pPr>
        <w:pStyle w:val="Default"/>
        <w:rPr>
          <w:rFonts w:asciiTheme="minorHAnsi" w:hAnsiTheme="minorHAnsi"/>
          <w:sz w:val="22"/>
          <w:szCs w:val="22"/>
        </w:rPr>
      </w:pPr>
      <w:r w:rsidRPr="005D1284">
        <w:rPr>
          <w:rFonts w:asciiTheme="minorHAnsi" w:hAnsiTheme="minorHAnsi"/>
          <w:sz w:val="22"/>
          <w:szCs w:val="22"/>
        </w:rPr>
        <w:t xml:space="preserve">HR, Wolverhampton Wanderers, Molineux Stadium, Waterloo Road, Wolverhampton, WV1 4QR or by email to hr@wolves.co.uk </w:t>
      </w:r>
    </w:p>
    <w:p w14:paraId="1F6BDE70" w14:textId="77777777" w:rsidR="001157AA" w:rsidRPr="005D1284" w:rsidRDefault="001157AA" w:rsidP="001157AA">
      <w:pPr>
        <w:pStyle w:val="Default"/>
        <w:rPr>
          <w:rFonts w:asciiTheme="minorHAnsi" w:hAnsiTheme="minorHAnsi"/>
          <w:sz w:val="22"/>
          <w:szCs w:val="22"/>
        </w:rPr>
      </w:pPr>
    </w:p>
    <w:p w14:paraId="698F71DA" w14:textId="77777777" w:rsidR="001157AA" w:rsidRPr="005D1284" w:rsidRDefault="001157AA" w:rsidP="001157AA">
      <w:pPr>
        <w:pStyle w:val="Default"/>
        <w:rPr>
          <w:rFonts w:asciiTheme="minorHAnsi" w:hAnsiTheme="minorHAnsi"/>
          <w:sz w:val="22"/>
          <w:szCs w:val="22"/>
        </w:rPr>
      </w:pPr>
      <w:r w:rsidRPr="005D1284">
        <w:rPr>
          <w:rFonts w:asciiTheme="minorHAnsi" w:hAnsiTheme="minorHAnsi"/>
          <w:sz w:val="22"/>
          <w:szCs w:val="22"/>
        </w:rPr>
        <w:t xml:space="preserve">As part of our commitment to providing a safe environment for children and adults at risk you will be asked during the recruitment process, to obtain a check from the Disclosure &amp; Barring Service. </w:t>
      </w:r>
    </w:p>
    <w:p w14:paraId="11D31A07" w14:textId="77777777" w:rsidR="00CA0321" w:rsidRPr="005D1284" w:rsidRDefault="00CA0321" w:rsidP="00CA0321">
      <w:pPr>
        <w:rPr>
          <w:color w:val="1F497D"/>
        </w:rPr>
      </w:pPr>
    </w:p>
    <w:p w14:paraId="6A9A27FA" w14:textId="77777777" w:rsidR="00CA0321" w:rsidRPr="005D1284" w:rsidRDefault="00CA0321" w:rsidP="00CA0321">
      <w:pPr>
        <w:pStyle w:val="Footer"/>
        <w:jc w:val="center"/>
        <w:rPr>
          <w:rFonts w:asciiTheme="minorHAnsi" w:hAnsiTheme="minorHAnsi"/>
          <w:sz w:val="22"/>
          <w:szCs w:val="22"/>
        </w:rPr>
      </w:pPr>
      <w:r w:rsidRPr="005D1284">
        <w:rPr>
          <w:rFonts w:asciiTheme="minorHAnsi" w:hAnsiTheme="minorHAnsi"/>
          <w:sz w:val="22"/>
          <w:szCs w:val="22"/>
        </w:rPr>
        <w:t>Wolverhampton Wanderers Football Club is an Equal Opportunities Employer</w:t>
      </w:r>
    </w:p>
    <w:bookmarkEnd w:id="1"/>
    <w:bookmarkEnd w:id="2"/>
    <w:p w14:paraId="36FC8CD2" w14:textId="1203353B" w:rsidR="00CA0321" w:rsidRDefault="00CA0321" w:rsidP="000B5F31">
      <w:pPr>
        <w:spacing w:after="0" w:line="240" w:lineRule="auto"/>
      </w:pPr>
    </w:p>
    <w:p w14:paraId="201DCBC3" w14:textId="321EBB94" w:rsidR="005F528B" w:rsidRDefault="005F528B" w:rsidP="000B5F31">
      <w:pPr>
        <w:spacing w:after="0" w:line="240" w:lineRule="auto"/>
      </w:pPr>
    </w:p>
    <w:p w14:paraId="600ED808" w14:textId="77777777" w:rsidR="005F528B" w:rsidRPr="005D1284" w:rsidRDefault="005F528B" w:rsidP="000B5F31">
      <w:pPr>
        <w:spacing w:after="0" w:line="240" w:lineRule="auto"/>
      </w:pPr>
    </w:p>
    <w:sectPr w:rsidR="005F528B" w:rsidRPr="005D1284" w:rsidSect="00A2329B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17FF"/>
    <w:multiLevelType w:val="hybridMultilevel"/>
    <w:tmpl w:val="02D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7775"/>
    <w:multiLevelType w:val="hybridMultilevel"/>
    <w:tmpl w:val="4AC2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143F4"/>
    <w:multiLevelType w:val="hybridMultilevel"/>
    <w:tmpl w:val="42841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0C8B"/>
    <w:multiLevelType w:val="hybridMultilevel"/>
    <w:tmpl w:val="9FF8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2C35"/>
    <w:multiLevelType w:val="hybridMultilevel"/>
    <w:tmpl w:val="455E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47A03"/>
    <w:multiLevelType w:val="hybridMultilevel"/>
    <w:tmpl w:val="D30043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637CF"/>
    <w:multiLevelType w:val="hybridMultilevel"/>
    <w:tmpl w:val="5A4EF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46244"/>
    <w:multiLevelType w:val="hybridMultilevel"/>
    <w:tmpl w:val="4CFE2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35550"/>
    <w:multiLevelType w:val="hybridMultilevel"/>
    <w:tmpl w:val="5888E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03B1B"/>
    <w:multiLevelType w:val="hybridMultilevel"/>
    <w:tmpl w:val="5840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A575B"/>
    <w:multiLevelType w:val="hybridMultilevel"/>
    <w:tmpl w:val="EA14C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06B46"/>
    <w:multiLevelType w:val="hybridMultilevel"/>
    <w:tmpl w:val="426EC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90CA1"/>
    <w:multiLevelType w:val="hybridMultilevel"/>
    <w:tmpl w:val="3738C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D7949"/>
    <w:multiLevelType w:val="hybridMultilevel"/>
    <w:tmpl w:val="95F0ACD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6A4ECC"/>
    <w:multiLevelType w:val="hybridMultilevel"/>
    <w:tmpl w:val="4184D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31"/>
    <w:rsid w:val="00014C60"/>
    <w:rsid w:val="00025616"/>
    <w:rsid w:val="000A5237"/>
    <w:rsid w:val="000B5F31"/>
    <w:rsid w:val="000D242A"/>
    <w:rsid w:val="000E2CC7"/>
    <w:rsid w:val="00112C7F"/>
    <w:rsid w:val="001157AA"/>
    <w:rsid w:val="00140306"/>
    <w:rsid w:val="00172174"/>
    <w:rsid w:val="00183AD4"/>
    <w:rsid w:val="001D0442"/>
    <w:rsid w:val="00210D55"/>
    <w:rsid w:val="00226983"/>
    <w:rsid w:val="002971C2"/>
    <w:rsid w:val="00332FDB"/>
    <w:rsid w:val="0035578A"/>
    <w:rsid w:val="00387ED0"/>
    <w:rsid w:val="003B1ADB"/>
    <w:rsid w:val="003B33D2"/>
    <w:rsid w:val="003C146A"/>
    <w:rsid w:val="003E7D28"/>
    <w:rsid w:val="0047349B"/>
    <w:rsid w:val="004A69C1"/>
    <w:rsid w:val="004B3AF9"/>
    <w:rsid w:val="004C080F"/>
    <w:rsid w:val="004C6FCA"/>
    <w:rsid w:val="00522E9D"/>
    <w:rsid w:val="00573802"/>
    <w:rsid w:val="0059132D"/>
    <w:rsid w:val="005D1284"/>
    <w:rsid w:val="005D2937"/>
    <w:rsid w:val="005F528B"/>
    <w:rsid w:val="00655D9F"/>
    <w:rsid w:val="00680044"/>
    <w:rsid w:val="006A4D6F"/>
    <w:rsid w:val="007065CD"/>
    <w:rsid w:val="007455F4"/>
    <w:rsid w:val="007A4308"/>
    <w:rsid w:val="00836F26"/>
    <w:rsid w:val="00883FCE"/>
    <w:rsid w:val="0091590F"/>
    <w:rsid w:val="00925259"/>
    <w:rsid w:val="00934C35"/>
    <w:rsid w:val="009469C9"/>
    <w:rsid w:val="00962EBF"/>
    <w:rsid w:val="0097283F"/>
    <w:rsid w:val="00997168"/>
    <w:rsid w:val="009B49E6"/>
    <w:rsid w:val="00A2329B"/>
    <w:rsid w:val="00A27B96"/>
    <w:rsid w:val="00A458AB"/>
    <w:rsid w:val="00A8421A"/>
    <w:rsid w:val="00AA696A"/>
    <w:rsid w:val="00AC124B"/>
    <w:rsid w:val="00B20D6C"/>
    <w:rsid w:val="00B2313B"/>
    <w:rsid w:val="00B46E15"/>
    <w:rsid w:val="00B5263E"/>
    <w:rsid w:val="00B66261"/>
    <w:rsid w:val="00B76BE8"/>
    <w:rsid w:val="00B809A1"/>
    <w:rsid w:val="00BB6B10"/>
    <w:rsid w:val="00BC5190"/>
    <w:rsid w:val="00BF2335"/>
    <w:rsid w:val="00C01992"/>
    <w:rsid w:val="00C476A4"/>
    <w:rsid w:val="00CA0321"/>
    <w:rsid w:val="00CB468B"/>
    <w:rsid w:val="00CF5DBD"/>
    <w:rsid w:val="00D23932"/>
    <w:rsid w:val="00D27B57"/>
    <w:rsid w:val="00D3584D"/>
    <w:rsid w:val="00D44F33"/>
    <w:rsid w:val="00DA08BA"/>
    <w:rsid w:val="00DA66BC"/>
    <w:rsid w:val="00DB7F02"/>
    <w:rsid w:val="00DD2D61"/>
    <w:rsid w:val="00E00A8B"/>
    <w:rsid w:val="00E658E4"/>
    <w:rsid w:val="00E67AEF"/>
    <w:rsid w:val="00EB4468"/>
    <w:rsid w:val="00F1424E"/>
    <w:rsid w:val="00F61E0A"/>
    <w:rsid w:val="00F93572"/>
    <w:rsid w:val="00FA0757"/>
    <w:rsid w:val="00FC2132"/>
    <w:rsid w:val="00FD6FC1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61C41"/>
  <w15:docId w15:val="{88D3C059-26D5-4E3F-A0B6-80B7560A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DA08BA"/>
    <w:pPr>
      <w:keepNext/>
      <w:widowControl w:val="0"/>
      <w:spacing w:after="0" w:line="240" w:lineRule="auto"/>
      <w:jc w:val="both"/>
      <w:outlineLvl w:val="6"/>
    </w:pPr>
    <w:rPr>
      <w:rFonts w:ascii="Arial" w:eastAsia="Times New Roman" w:hAnsi="Arial" w:cs="Arial"/>
      <w:b/>
      <w:bCs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2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A0321"/>
    <w:pPr>
      <w:spacing w:after="0" w:line="240" w:lineRule="auto"/>
    </w:pPr>
    <w:rPr>
      <w:rFonts w:ascii="Century Gothic" w:hAnsi="Century Gothic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A0321"/>
    <w:rPr>
      <w:rFonts w:ascii="Century Gothic" w:hAnsi="Century Gothic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075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75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75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75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757"/>
    <w:rPr>
      <w:b/>
      <w:bCs/>
      <w:sz w:val="20"/>
      <w:szCs w:val="20"/>
    </w:rPr>
  </w:style>
  <w:style w:type="paragraph" w:customStyle="1" w:styleId="Default">
    <w:name w:val="Default"/>
    <w:rsid w:val="001157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SCMaintextChar">
    <w:name w:val="LSC Main text Char"/>
    <w:link w:val="LSCMaintext"/>
    <w:locked/>
    <w:rsid w:val="00DA08BA"/>
    <w:rPr>
      <w:rFonts w:ascii="Arial" w:hAnsi="Arial" w:cs="Arial"/>
      <w:sz w:val="24"/>
      <w:szCs w:val="24"/>
    </w:rPr>
  </w:style>
  <w:style w:type="paragraph" w:customStyle="1" w:styleId="LSCMaintext">
    <w:name w:val="LSC Main text"/>
    <w:basedOn w:val="Normal"/>
    <w:link w:val="LSCMaintextChar"/>
    <w:rsid w:val="00DA08BA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A08BA"/>
    <w:rPr>
      <w:rFonts w:ascii="Arial" w:eastAsia="Times New Roman" w:hAnsi="Arial" w:cs="Arial"/>
      <w:b/>
      <w:bCs/>
      <w:snapToGrid w:val="0"/>
      <w:szCs w:val="20"/>
      <w:u w:val="single"/>
    </w:rPr>
  </w:style>
  <w:style w:type="paragraph" w:styleId="BodyTextIndent">
    <w:name w:val="Body Text Indent"/>
    <w:basedOn w:val="Normal"/>
    <w:link w:val="BodyTextIndentChar"/>
    <w:rsid w:val="005D2937"/>
    <w:pPr>
      <w:spacing w:after="0" w:line="240" w:lineRule="auto"/>
      <w:ind w:left="709" w:hanging="709"/>
    </w:pPr>
    <w:rPr>
      <w:rFonts w:ascii="Palatino" w:eastAsia="Times New Roman" w:hAnsi="Palatino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5D2937"/>
    <w:rPr>
      <w:rFonts w:ascii="Palatino" w:eastAsia="Times New Roman" w:hAnsi="Palatino" w:cs="Times New Roman"/>
      <w:sz w:val="24"/>
      <w:szCs w:val="20"/>
      <w:lang w:eastAsia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D29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D293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1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Rice</dc:creator>
  <cp:lastModifiedBy>Laura Cowley</cp:lastModifiedBy>
  <cp:revision>6</cp:revision>
  <cp:lastPrinted>2015-06-29T11:23:00Z</cp:lastPrinted>
  <dcterms:created xsi:type="dcterms:W3CDTF">2018-05-04T08:56:00Z</dcterms:created>
  <dcterms:modified xsi:type="dcterms:W3CDTF">2018-05-04T09:53:00Z</dcterms:modified>
</cp:coreProperties>
</file>